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1D16" w:rsidRPr="00045A25" w14:paraId="2B31675E" w14:textId="77777777" w:rsidTr="00031D16">
        <w:trPr>
          <w:jc w:val="center"/>
        </w:trPr>
        <w:tc>
          <w:tcPr>
            <w:tcW w:w="10031" w:type="dxa"/>
          </w:tcPr>
          <w:p w14:paraId="1E9A9421" w14:textId="77777777" w:rsidR="00031D16" w:rsidRPr="00045A25" w:rsidRDefault="00031D16" w:rsidP="00031D16">
            <w:pPr>
              <w:jc w:val="center"/>
              <w:rPr>
                <w:b/>
                <w:szCs w:val="26"/>
              </w:rPr>
            </w:pPr>
            <w:r w:rsidRPr="00045A25">
              <w:rPr>
                <w:b/>
                <w:szCs w:val="26"/>
              </w:rPr>
              <w:t>Отчет</w:t>
            </w:r>
          </w:p>
        </w:tc>
      </w:tr>
      <w:tr w:rsidR="00031D16" w:rsidRPr="00045A25" w14:paraId="2D92A15F" w14:textId="77777777" w:rsidTr="00031D16">
        <w:trPr>
          <w:jc w:val="center"/>
        </w:trPr>
        <w:tc>
          <w:tcPr>
            <w:tcW w:w="10031" w:type="dxa"/>
            <w:tcBorders>
              <w:bottom w:val="single" w:sz="4" w:space="0" w:color="auto"/>
            </w:tcBorders>
          </w:tcPr>
          <w:p w14:paraId="21574F87" w14:textId="77777777" w:rsidR="00031D16" w:rsidRPr="00045A25" w:rsidRDefault="007C4E41" w:rsidP="00031D16">
            <w:pPr>
              <w:jc w:val="center"/>
              <w:rPr>
                <w:b/>
                <w:szCs w:val="26"/>
              </w:rPr>
            </w:pPr>
            <w:r w:rsidRPr="00045A25">
              <w:rPr>
                <w:b/>
                <w:szCs w:val="26"/>
              </w:rPr>
              <w:t xml:space="preserve">ЛОГБУ «Лодейнопольский ЦСОН «Возрождение» </w:t>
            </w:r>
          </w:p>
        </w:tc>
      </w:tr>
      <w:tr w:rsidR="00031D16" w:rsidRPr="00045A25" w14:paraId="1DE2BB85" w14:textId="77777777" w:rsidTr="00031D16">
        <w:trPr>
          <w:jc w:val="center"/>
        </w:trPr>
        <w:tc>
          <w:tcPr>
            <w:tcW w:w="10031" w:type="dxa"/>
            <w:tcBorders>
              <w:top w:val="single" w:sz="4" w:space="0" w:color="auto"/>
            </w:tcBorders>
            <w:vAlign w:val="center"/>
          </w:tcPr>
          <w:p w14:paraId="6D457D3F" w14:textId="24E587E7" w:rsidR="00031D16" w:rsidRPr="00045A25" w:rsidRDefault="00031D16" w:rsidP="00031D16">
            <w:pPr>
              <w:jc w:val="center"/>
              <w:rPr>
                <w:b/>
                <w:i/>
                <w:szCs w:val="26"/>
              </w:rPr>
            </w:pPr>
          </w:p>
        </w:tc>
      </w:tr>
      <w:tr w:rsidR="00031D16" w:rsidRPr="00045A25" w14:paraId="359CAE21" w14:textId="77777777" w:rsidTr="00031D16">
        <w:trPr>
          <w:jc w:val="center"/>
        </w:trPr>
        <w:tc>
          <w:tcPr>
            <w:tcW w:w="10031" w:type="dxa"/>
          </w:tcPr>
          <w:p w14:paraId="1E40AADF" w14:textId="77777777" w:rsidR="004F66B3" w:rsidRPr="00045A25" w:rsidRDefault="00031D16" w:rsidP="00031D16">
            <w:pPr>
              <w:jc w:val="center"/>
              <w:rPr>
                <w:b/>
                <w:szCs w:val="26"/>
              </w:rPr>
            </w:pPr>
            <w:r w:rsidRPr="00045A25">
              <w:rPr>
                <w:b/>
                <w:szCs w:val="26"/>
              </w:rPr>
              <w:t xml:space="preserve">о выполнении Ведомственного плана по противодействию коррупции </w:t>
            </w:r>
          </w:p>
          <w:p w14:paraId="31E7E06A" w14:textId="77777777" w:rsidR="004F66B3" w:rsidRPr="00045A25" w:rsidRDefault="00031D16" w:rsidP="00031D16">
            <w:pPr>
              <w:jc w:val="center"/>
              <w:rPr>
                <w:b/>
                <w:szCs w:val="26"/>
              </w:rPr>
            </w:pPr>
            <w:r w:rsidRPr="00045A25">
              <w:rPr>
                <w:b/>
                <w:szCs w:val="26"/>
              </w:rPr>
              <w:t xml:space="preserve">в комитете по социальной защите населения Ленинградской области </w:t>
            </w:r>
          </w:p>
          <w:p w14:paraId="27990D37" w14:textId="722C84A4" w:rsidR="00031D16" w:rsidRPr="00045A25" w:rsidRDefault="00031D16" w:rsidP="00A7082F">
            <w:pPr>
              <w:jc w:val="center"/>
              <w:rPr>
                <w:b/>
                <w:szCs w:val="26"/>
              </w:rPr>
            </w:pPr>
            <w:r w:rsidRPr="00045A25">
              <w:rPr>
                <w:b/>
                <w:szCs w:val="26"/>
              </w:rPr>
              <w:t xml:space="preserve">на </w:t>
            </w:r>
            <w:r w:rsidR="0085363F" w:rsidRPr="00045A25">
              <w:rPr>
                <w:b/>
                <w:szCs w:val="26"/>
              </w:rPr>
              <w:t>20</w:t>
            </w:r>
            <w:r w:rsidR="00727E29" w:rsidRPr="00045A25">
              <w:rPr>
                <w:b/>
                <w:szCs w:val="26"/>
              </w:rPr>
              <w:t>2</w:t>
            </w:r>
            <w:r w:rsidR="00045A25" w:rsidRPr="00045A25">
              <w:rPr>
                <w:b/>
                <w:szCs w:val="26"/>
              </w:rPr>
              <w:t>4</w:t>
            </w:r>
            <w:r w:rsidR="0085363F" w:rsidRPr="00045A25">
              <w:rPr>
                <w:b/>
                <w:szCs w:val="26"/>
              </w:rPr>
              <w:t xml:space="preserve"> год</w:t>
            </w:r>
            <w:r w:rsidR="004F66B3" w:rsidRPr="00045A25">
              <w:rPr>
                <w:b/>
                <w:szCs w:val="26"/>
              </w:rPr>
              <w:t xml:space="preserve"> за</w:t>
            </w:r>
            <w:r w:rsidR="006724C4" w:rsidRPr="00045A25">
              <w:rPr>
                <w:b/>
                <w:szCs w:val="26"/>
              </w:rPr>
              <w:t xml:space="preserve"> </w:t>
            </w:r>
            <w:r w:rsidR="00045A25" w:rsidRPr="00045A25">
              <w:rPr>
                <w:b/>
                <w:szCs w:val="26"/>
              </w:rPr>
              <w:t>1</w:t>
            </w:r>
            <w:r w:rsidR="006724C4" w:rsidRPr="00045A25">
              <w:rPr>
                <w:b/>
                <w:szCs w:val="26"/>
              </w:rPr>
              <w:t xml:space="preserve"> </w:t>
            </w:r>
            <w:r w:rsidR="0085363F" w:rsidRPr="00045A25">
              <w:rPr>
                <w:b/>
                <w:szCs w:val="26"/>
              </w:rPr>
              <w:t>квартал 202</w:t>
            </w:r>
            <w:r w:rsidR="00045A25" w:rsidRPr="00045A25">
              <w:rPr>
                <w:b/>
                <w:szCs w:val="26"/>
              </w:rPr>
              <w:t>4</w:t>
            </w:r>
            <w:r w:rsidR="004F66B3" w:rsidRPr="00045A25">
              <w:rPr>
                <w:b/>
                <w:szCs w:val="26"/>
              </w:rPr>
              <w:t>года</w:t>
            </w:r>
          </w:p>
        </w:tc>
      </w:tr>
    </w:tbl>
    <w:p w14:paraId="56D0F5D6" w14:textId="77777777" w:rsidR="00FB25EF" w:rsidRPr="00045A25" w:rsidRDefault="00FB25EF">
      <w:pPr>
        <w:rPr>
          <w:szCs w:val="26"/>
        </w:rPr>
      </w:pPr>
    </w:p>
    <w:p w14:paraId="29740862" w14:textId="77777777" w:rsidR="00031D16" w:rsidRPr="00F02535" w:rsidRDefault="007750BB" w:rsidP="006E6355">
      <w:pPr>
        <w:pStyle w:val="a4"/>
        <w:numPr>
          <w:ilvl w:val="0"/>
          <w:numId w:val="1"/>
        </w:numPr>
        <w:jc w:val="both"/>
        <w:rPr>
          <w:rFonts w:cs="Times New Roman"/>
          <w:b/>
          <w:szCs w:val="28"/>
        </w:rPr>
      </w:pPr>
      <w:r w:rsidRPr="00F02535">
        <w:rPr>
          <w:rFonts w:cs="Times New Roman"/>
          <w:b/>
          <w:szCs w:val="28"/>
        </w:rPr>
        <w:t>По пункту 5</w:t>
      </w:r>
      <w:r w:rsidR="004F66B3" w:rsidRPr="00F02535">
        <w:rPr>
          <w:rFonts w:cs="Times New Roman"/>
          <w:b/>
          <w:szCs w:val="28"/>
        </w:rPr>
        <w:t>.6:</w:t>
      </w:r>
    </w:p>
    <w:p w14:paraId="637251D2" w14:textId="77777777" w:rsidR="0062658F" w:rsidRPr="00F02535" w:rsidRDefault="0062658F" w:rsidP="0062658F">
      <w:pPr>
        <w:jc w:val="both"/>
        <w:rPr>
          <w:rFonts w:cs="Times New Roman"/>
          <w:b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О проведении работы направленной на выявление и предупреждение конфликта интересов у следующих категорий работников:</w:t>
      </w:r>
    </w:p>
    <w:p w14:paraId="33B9C44D" w14:textId="77777777" w:rsidR="0062658F" w:rsidRPr="00F02535" w:rsidRDefault="0062658F" w:rsidP="0062658F">
      <w:pPr>
        <w:widowControl w:val="0"/>
        <w:numPr>
          <w:ilvl w:val="0"/>
          <w:numId w:val="3"/>
        </w:numPr>
        <w:tabs>
          <w:tab w:val="left" w:pos="277"/>
        </w:tabs>
        <w:spacing w:line="274" w:lineRule="exact"/>
        <w:jc w:val="both"/>
        <w:rPr>
          <w:rFonts w:cs="Times New Roman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 xml:space="preserve">Заместитель директора по  общим вопросам </w:t>
      </w:r>
    </w:p>
    <w:p w14:paraId="78AC7DBC" w14:textId="77777777" w:rsidR="0062658F" w:rsidRPr="00F02535" w:rsidRDefault="0062658F" w:rsidP="0062658F">
      <w:pPr>
        <w:widowControl w:val="0"/>
        <w:numPr>
          <w:ilvl w:val="0"/>
          <w:numId w:val="3"/>
        </w:numPr>
        <w:tabs>
          <w:tab w:val="left" w:pos="305"/>
        </w:tabs>
        <w:spacing w:line="274" w:lineRule="exact"/>
        <w:jc w:val="both"/>
        <w:rPr>
          <w:rFonts w:cs="Times New Roman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 xml:space="preserve">Заместитель директора по безопасности </w:t>
      </w:r>
    </w:p>
    <w:p w14:paraId="0C60853E" w14:textId="77777777" w:rsidR="0062658F" w:rsidRPr="00F02535" w:rsidRDefault="0062658F" w:rsidP="0062658F">
      <w:pPr>
        <w:widowControl w:val="0"/>
        <w:numPr>
          <w:ilvl w:val="0"/>
          <w:numId w:val="3"/>
        </w:numPr>
        <w:tabs>
          <w:tab w:val="left" w:pos="305"/>
        </w:tabs>
        <w:spacing w:line="274" w:lineRule="exact"/>
        <w:jc w:val="both"/>
        <w:rPr>
          <w:rFonts w:cs="Times New Roman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Главный бухгалтер</w:t>
      </w:r>
    </w:p>
    <w:p w14:paraId="6DE45D62" w14:textId="605A6D83" w:rsidR="0062658F" w:rsidRPr="00F02535" w:rsidRDefault="0002616D" w:rsidP="0062658F">
      <w:pPr>
        <w:widowControl w:val="0"/>
        <w:numPr>
          <w:ilvl w:val="0"/>
          <w:numId w:val="3"/>
        </w:numPr>
        <w:tabs>
          <w:tab w:val="left" w:pos="305"/>
        </w:tabs>
        <w:spacing w:line="274" w:lineRule="exact"/>
        <w:jc w:val="both"/>
        <w:rPr>
          <w:rStyle w:val="2"/>
          <w:rFonts w:eastAsiaTheme="minorHAnsi"/>
          <w:sz w:val="28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К</w:t>
      </w:r>
      <w:r w:rsidR="0062658F" w:rsidRPr="00F02535">
        <w:rPr>
          <w:rStyle w:val="2"/>
          <w:rFonts w:eastAsiaTheme="minorHAnsi"/>
          <w:sz w:val="28"/>
          <w:szCs w:val="28"/>
        </w:rPr>
        <w:t>онтрактный управляющий</w:t>
      </w:r>
    </w:p>
    <w:p w14:paraId="6CDF6BD7" w14:textId="77777777" w:rsidR="0062658F" w:rsidRPr="00F02535" w:rsidRDefault="0062658F" w:rsidP="0062658F">
      <w:pPr>
        <w:widowControl w:val="0"/>
        <w:numPr>
          <w:ilvl w:val="0"/>
          <w:numId w:val="3"/>
        </w:numPr>
        <w:tabs>
          <w:tab w:val="left" w:pos="305"/>
        </w:tabs>
        <w:spacing w:line="274" w:lineRule="exact"/>
        <w:jc w:val="both"/>
        <w:rPr>
          <w:rStyle w:val="2"/>
          <w:rFonts w:eastAsiaTheme="minorHAnsi"/>
          <w:color w:val="auto"/>
          <w:sz w:val="28"/>
          <w:szCs w:val="28"/>
          <w:lang w:eastAsia="en-US" w:bidi="ar-SA"/>
        </w:rPr>
      </w:pPr>
      <w:r w:rsidRPr="00F02535">
        <w:rPr>
          <w:rStyle w:val="2"/>
          <w:rFonts w:eastAsiaTheme="minorHAnsi"/>
          <w:sz w:val="28"/>
          <w:szCs w:val="28"/>
        </w:rPr>
        <w:t>Ведущий бухгалтер</w:t>
      </w:r>
    </w:p>
    <w:p w14:paraId="0828254B" w14:textId="2456DEA4" w:rsidR="0002616D" w:rsidRPr="00F02535" w:rsidRDefault="0002616D" w:rsidP="0062658F">
      <w:pPr>
        <w:widowControl w:val="0"/>
        <w:numPr>
          <w:ilvl w:val="0"/>
          <w:numId w:val="3"/>
        </w:numPr>
        <w:tabs>
          <w:tab w:val="left" w:pos="305"/>
        </w:tabs>
        <w:spacing w:line="274" w:lineRule="exact"/>
        <w:jc w:val="both"/>
        <w:rPr>
          <w:rFonts w:cs="Times New Roman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Ведущий экономист</w:t>
      </w:r>
    </w:p>
    <w:p w14:paraId="5238FF08" w14:textId="51628887" w:rsidR="0062658F" w:rsidRPr="00F02535" w:rsidRDefault="0002616D" w:rsidP="0062658F">
      <w:pPr>
        <w:widowControl w:val="0"/>
        <w:numPr>
          <w:ilvl w:val="0"/>
          <w:numId w:val="3"/>
        </w:numPr>
        <w:tabs>
          <w:tab w:val="left" w:pos="305"/>
        </w:tabs>
        <w:spacing w:line="274" w:lineRule="exact"/>
        <w:jc w:val="both"/>
        <w:rPr>
          <w:rStyle w:val="2"/>
          <w:rFonts w:eastAsiaTheme="minorHAnsi"/>
          <w:sz w:val="28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Ведущий специалист по кадрам</w:t>
      </w:r>
    </w:p>
    <w:p w14:paraId="4C1C74CA" w14:textId="36606631" w:rsidR="0002616D" w:rsidRPr="00F02535" w:rsidRDefault="0002616D" w:rsidP="0062658F">
      <w:pPr>
        <w:widowControl w:val="0"/>
        <w:numPr>
          <w:ilvl w:val="0"/>
          <w:numId w:val="3"/>
        </w:numPr>
        <w:tabs>
          <w:tab w:val="left" w:pos="305"/>
        </w:tabs>
        <w:spacing w:line="274" w:lineRule="exact"/>
        <w:jc w:val="both"/>
        <w:rPr>
          <w:rStyle w:val="2"/>
          <w:rFonts w:eastAsiaTheme="minorHAnsi"/>
          <w:sz w:val="28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 xml:space="preserve">Юрисконсульт </w:t>
      </w:r>
    </w:p>
    <w:p w14:paraId="6F9CAD58" w14:textId="77777777" w:rsidR="0062658F" w:rsidRPr="00F02535" w:rsidRDefault="0062658F" w:rsidP="0062658F">
      <w:pPr>
        <w:widowControl w:val="0"/>
        <w:numPr>
          <w:ilvl w:val="0"/>
          <w:numId w:val="3"/>
        </w:numPr>
        <w:tabs>
          <w:tab w:val="left" w:pos="305"/>
        </w:tabs>
        <w:spacing w:line="274" w:lineRule="exact"/>
        <w:jc w:val="both"/>
        <w:rPr>
          <w:rStyle w:val="2"/>
          <w:rFonts w:eastAsiaTheme="minorHAnsi"/>
          <w:sz w:val="28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Завхоз</w:t>
      </w:r>
    </w:p>
    <w:p w14:paraId="68B30832" w14:textId="018397D1" w:rsidR="0062658F" w:rsidRPr="00F02535" w:rsidRDefault="007A4BCA" w:rsidP="0062658F">
      <w:pPr>
        <w:widowControl w:val="0"/>
        <w:numPr>
          <w:ilvl w:val="0"/>
          <w:numId w:val="3"/>
        </w:numPr>
        <w:tabs>
          <w:tab w:val="left" w:pos="305"/>
        </w:tabs>
        <w:spacing w:line="274" w:lineRule="exact"/>
        <w:jc w:val="both"/>
        <w:rPr>
          <w:rFonts w:cs="Times New Roman"/>
          <w:szCs w:val="28"/>
        </w:rPr>
      </w:pPr>
      <w:r w:rsidRPr="00F02535">
        <w:rPr>
          <w:rStyle w:val="2"/>
          <w:rFonts w:eastAsiaTheme="minorHAnsi"/>
          <w:sz w:val="28"/>
          <w:szCs w:val="28"/>
          <w:lang w:val="en-US"/>
        </w:rPr>
        <w:t xml:space="preserve"> </w:t>
      </w:r>
      <w:r w:rsidR="0062658F" w:rsidRPr="00F02535">
        <w:rPr>
          <w:rStyle w:val="2"/>
          <w:rFonts w:eastAsiaTheme="minorHAnsi"/>
          <w:sz w:val="28"/>
          <w:szCs w:val="28"/>
        </w:rPr>
        <w:t>Кладовщик</w:t>
      </w:r>
    </w:p>
    <w:p w14:paraId="374E507D" w14:textId="77777777" w:rsidR="0062658F" w:rsidRPr="00F02535" w:rsidRDefault="0062658F" w:rsidP="0062658F">
      <w:pPr>
        <w:spacing w:line="274" w:lineRule="exact"/>
        <w:ind w:firstLine="660"/>
        <w:jc w:val="both"/>
        <w:rPr>
          <w:rStyle w:val="2"/>
          <w:rFonts w:eastAsiaTheme="minorHAnsi"/>
          <w:sz w:val="28"/>
          <w:szCs w:val="28"/>
        </w:rPr>
      </w:pPr>
    </w:p>
    <w:p w14:paraId="52729B95" w14:textId="451D1060" w:rsidR="0062658F" w:rsidRPr="00F02535" w:rsidRDefault="0062658F" w:rsidP="0062658F">
      <w:pPr>
        <w:spacing w:line="274" w:lineRule="exact"/>
        <w:ind w:firstLine="660"/>
        <w:jc w:val="both"/>
        <w:rPr>
          <w:rFonts w:cs="Times New Roman"/>
          <w:szCs w:val="28"/>
        </w:rPr>
      </w:pPr>
      <w:proofErr w:type="gramStart"/>
      <w:r w:rsidRPr="00F02535">
        <w:rPr>
          <w:rStyle w:val="2"/>
          <w:rFonts w:eastAsiaTheme="minorHAnsi"/>
          <w:sz w:val="28"/>
          <w:szCs w:val="28"/>
        </w:rPr>
        <w:t>Порядок проверки сведений, содержащихся в Декларации конфликта интересов работников ЛОГБУ «Лодейнопольский  ЦСОН «Возрождение» разработан на основании действующих федеральных законов, иных нормативно-правовых документов Ленинградской области о противодействии коррупции (приложение к Положению о</w:t>
      </w:r>
      <w:r w:rsidR="00CF30AB" w:rsidRPr="00F02535">
        <w:rPr>
          <w:rStyle w:val="2"/>
          <w:rFonts w:eastAsiaTheme="minorHAnsi"/>
          <w:sz w:val="28"/>
          <w:szCs w:val="28"/>
        </w:rPr>
        <w:t xml:space="preserve"> комиссии по </w:t>
      </w:r>
      <w:r w:rsidRPr="00F02535">
        <w:rPr>
          <w:rStyle w:val="2"/>
          <w:rFonts w:eastAsiaTheme="minorHAnsi"/>
          <w:sz w:val="28"/>
          <w:szCs w:val="28"/>
        </w:rPr>
        <w:t>предотвращению и урегулированию конфликта интересов</w:t>
      </w:r>
      <w:r w:rsidR="00131E93" w:rsidRPr="00F02535">
        <w:rPr>
          <w:rStyle w:val="2"/>
          <w:rFonts w:eastAsiaTheme="minorHAnsi"/>
          <w:sz w:val="28"/>
          <w:szCs w:val="28"/>
        </w:rPr>
        <w:t>)</w:t>
      </w:r>
      <w:r w:rsidRPr="00F02535">
        <w:rPr>
          <w:rStyle w:val="2"/>
          <w:rFonts w:eastAsiaTheme="minorHAnsi"/>
          <w:sz w:val="28"/>
          <w:szCs w:val="28"/>
        </w:rPr>
        <w:t xml:space="preserve">, утвержден приказом </w:t>
      </w:r>
      <w:r w:rsidRPr="00F02535">
        <w:rPr>
          <w:rStyle w:val="2"/>
          <w:rFonts w:eastAsiaTheme="minorHAnsi"/>
          <w:b/>
          <w:sz w:val="28"/>
          <w:szCs w:val="28"/>
          <w:u w:val="single"/>
        </w:rPr>
        <w:t xml:space="preserve">директора  № </w:t>
      </w:r>
      <w:r w:rsidR="00CF30AB" w:rsidRPr="00F02535">
        <w:rPr>
          <w:rStyle w:val="2"/>
          <w:rFonts w:eastAsiaTheme="minorHAnsi"/>
          <w:b/>
          <w:sz w:val="28"/>
          <w:szCs w:val="28"/>
          <w:u w:val="single"/>
        </w:rPr>
        <w:t>73</w:t>
      </w:r>
      <w:r w:rsidRPr="00F02535">
        <w:rPr>
          <w:rStyle w:val="2"/>
          <w:rFonts w:eastAsiaTheme="minorHAnsi"/>
          <w:b/>
          <w:sz w:val="28"/>
          <w:szCs w:val="28"/>
          <w:u w:val="single"/>
        </w:rPr>
        <w:t xml:space="preserve">  от </w:t>
      </w:r>
      <w:r w:rsidR="00A45CA5" w:rsidRPr="00F02535">
        <w:rPr>
          <w:rStyle w:val="2"/>
          <w:rFonts w:eastAsiaTheme="minorHAnsi"/>
          <w:b/>
          <w:sz w:val="28"/>
          <w:szCs w:val="28"/>
          <w:u w:val="single"/>
        </w:rPr>
        <w:t>09</w:t>
      </w:r>
      <w:r w:rsidRPr="00F02535">
        <w:rPr>
          <w:rStyle w:val="2"/>
          <w:rFonts w:eastAsiaTheme="minorHAnsi"/>
          <w:b/>
          <w:sz w:val="28"/>
          <w:szCs w:val="28"/>
          <w:u w:val="single"/>
        </w:rPr>
        <w:t>.01.202</w:t>
      </w:r>
      <w:r w:rsidR="00CF30AB" w:rsidRPr="00F02535">
        <w:rPr>
          <w:rStyle w:val="2"/>
          <w:rFonts w:eastAsiaTheme="minorHAnsi"/>
          <w:b/>
          <w:sz w:val="28"/>
          <w:szCs w:val="28"/>
          <w:u w:val="single"/>
        </w:rPr>
        <w:t>4</w:t>
      </w:r>
      <w:r w:rsidRPr="00F02535">
        <w:rPr>
          <w:rStyle w:val="2"/>
          <w:rFonts w:eastAsiaTheme="minorHAnsi"/>
          <w:sz w:val="28"/>
          <w:szCs w:val="28"/>
        </w:rPr>
        <w:t xml:space="preserve"> г.).</w:t>
      </w:r>
      <w:proofErr w:type="gramEnd"/>
    </w:p>
    <w:p w14:paraId="11C78A9C" w14:textId="77777777" w:rsidR="0062658F" w:rsidRPr="00F02535" w:rsidRDefault="0062658F" w:rsidP="0062658F">
      <w:pPr>
        <w:spacing w:line="274" w:lineRule="exact"/>
        <w:ind w:firstLine="660"/>
        <w:jc w:val="both"/>
        <w:rPr>
          <w:rFonts w:cs="Times New Roman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Процедура раскрытия конфликта интересов доведена до сведения указанных выше работников.</w:t>
      </w:r>
    </w:p>
    <w:p w14:paraId="2F1D303B" w14:textId="04087526" w:rsidR="0062658F" w:rsidRPr="00F02535" w:rsidRDefault="0062658F" w:rsidP="0062658F">
      <w:pPr>
        <w:spacing w:line="274" w:lineRule="exact"/>
        <w:ind w:firstLine="660"/>
        <w:jc w:val="both"/>
        <w:rPr>
          <w:rFonts w:cs="Times New Roman"/>
          <w:color w:val="FF0000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 xml:space="preserve">Должностным лицом, ответственным за прием сведений о возникающих (имеющихся) конфликтах интересов является директор Учреждения, а за проверку сведений, содержащихся в Декларации – ведущий специалист по </w:t>
      </w:r>
      <w:r w:rsidRPr="00F02535">
        <w:rPr>
          <w:rStyle w:val="2"/>
          <w:rFonts w:eastAsiaTheme="minorHAnsi"/>
          <w:color w:val="auto"/>
          <w:sz w:val="28"/>
          <w:szCs w:val="28"/>
        </w:rPr>
        <w:t xml:space="preserve">кадрам </w:t>
      </w:r>
      <w:r w:rsidRPr="00F02535">
        <w:rPr>
          <w:rStyle w:val="2"/>
          <w:rFonts w:eastAsiaTheme="minorHAnsi"/>
          <w:b/>
          <w:color w:val="auto"/>
          <w:sz w:val="28"/>
          <w:szCs w:val="28"/>
          <w:u w:val="single"/>
        </w:rPr>
        <w:t xml:space="preserve">(приказ № </w:t>
      </w:r>
      <w:r w:rsidR="00D36FC8" w:rsidRPr="00F02535">
        <w:rPr>
          <w:rStyle w:val="2"/>
          <w:rFonts w:eastAsiaTheme="minorHAnsi"/>
          <w:b/>
          <w:color w:val="auto"/>
          <w:sz w:val="28"/>
          <w:szCs w:val="28"/>
          <w:u w:val="single"/>
        </w:rPr>
        <w:t>78</w:t>
      </w:r>
      <w:r w:rsidR="00131E93" w:rsidRPr="00F02535">
        <w:rPr>
          <w:rStyle w:val="2"/>
          <w:rFonts w:eastAsiaTheme="minorHAnsi"/>
          <w:b/>
          <w:color w:val="auto"/>
          <w:sz w:val="28"/>
          <w:szCs w:val="28"/>
          <w:u w:val="single"/>
        </w:rPr>
        <w:t xml:space="preserve"> </w:t>
      </w:r>
      <w:r w:rsidRPr="00F02535">
        <w:rPr>
          <w:rStyle w:val="2"/>
          <w:rFonts w:eastAsiaTheme="minorHAnsi"/>
          <w:b/>
          <w:color w:val="auto"/>
          <w:sz w:val="28"/>
          <w:szCs w:val="28"/>
          <w:u w:val="single"/>
        </w:rPr>
        <w:t xml:space="preserve"> от </w:t>
      </w:r>
      <w:r w:rsidR="00D36FC8" w:rsidRPr="00F02535">
        <w:rPr>
          <w:rStyle w:val="2"/>
          <w:rFonts w:eastAsiaTheme="minorHAnsi"/>
          <w:b/>
          <w:color w:val="auto"/>
          <w:sz w:val="28"/>
          <w:szCs w:val="28"/>
          <w:u w:val="single"/>
        </w:rPr>
        <w:t>09</w:t>
      </w:r>
      <w:r w:rsidRPr="00F02535">
        <w:rPr>
          <w:rStyle w:val="2"/>
          <w:rFonts w:eastAsiaTheme="minorHAnsi"/>
          <w:b/>
          <w:color w:val="auto"/>
          <w:sz w:val="28"/>
          <w:szCs w:val="28"/>
          <w:u w:val="single"/>
        </w:rPr>
        <w:t>.01.202</w:t>
      </w:r>
      <w:r w:rsidR="00D36FC8" w:rsidRPr="00F02535">
        <w:rPr>
          <w:rStyle w:val="2"/>
          <w:rFonts w:eastAsiaTheme="minorHAnsi"/>
          <w:b/>
          <w:color w:val="auto"/>
          <w:sz w:val="28"/>
          <w:szCs w:val="28"/>
          <w:u w:val="single"/>
        </w:rPr>
        <w:t>4</w:t>
      </w:r>
      <w:r w:rsidRPr="00F02535">
        <w:rPr>
          <w:rStyle w:val="2"/>
          <w:rFonts w:eastAsiaTheme="minorHAnsi"/>
          <w:b/>
          <w:color w:val="auto"/>
          <w:sz w:val="28"/>
          <w:szCs w:val="28"/>
          <w:u w:val="single"/>
        </w:rPr>
        <w:t xml:space="preserve"> г.)</w:t>
      </w:r>
      <w:r w:rsidRPr="00F02535">
        <w:rPr>
          <w:rStyle w:val="2"/>
          <w:rFonts w:eastAsiaTheme="minorHAnsi"/>
          <w:color w:val="auto"/>
          <w:sz w:val="28"/>
          <w:szCs w:val="28"/>
        </w:rPr>
        <w:t xml:space="preserve"> </w:t>
      </w:r>
    </w:p>
    <w:p w14:paraId="0DD00BB2" w14:textId="77777777" w:rsidR="0062658F" w:rsidRPr="00F02535" w:rsidRDefault="0062658F" w:rsidP="0062658F">
      <w:pPr>
        <w:spacing w:line="274" w:lineRule="exact"/>
        <w:ind w:firstLine="660"/>
        <w:jc w:val="both"/>
        <w:rPr>
          <w:rFonts w:cs="Times New Roman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Учреждение взяло на себя обязательство конфиденциального рассмотрения представленных сведений и урегулирования конфликта интересов. Поступившая информация была тщательно проверена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14:paraId="015D715A" w14:textId="77777777" w:rsidR="0062658F" w:rsidRPr="00F02535" w:rsidRDefault="0062658F" w:rsidP="0062658F">
      <w:pPr>
        <w:spacing w:line="274" w:lineRule="exact"/>
        <w:ind w:firstLine="660"/>
        <w:jc w:val="both"/>
        <w:rPr>
          <w:rStyle w:val="2"/>
          <w:rFonts w:eastAsiaTheme="minorHAnsi"/>
          <w:sz w:val="28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В ходе проведения проверки сведений, содержащихся в Декларациях конфликта интересов, были рассмотрены следующие вопросы:</w:t>
      </w:r>
    </w:p>
    <w:p w14:paraId="78D23A52" w14:textId="77777777" w:rsidR="0062658F" w:rsidRPr="00F02535" w:rsidRDefault="0062658F" w:rsidP="0062658F">
      <w:pPr>
        <w:spacing w:line="274" w:lineRule="exact"/>
        <w:ind w:firstLine="660"/>
        <w:jc w:val="both"/>
        <w:rPr>
          <w:rStyle w:val="2"/>
          <w:rFonts w:eastAsiaTheme="minorHAnsi"/>
          <w:sz w:val="28"/>
          <w:szCs w:val="28"/>
        </w:rPr>
      </w:pPr>
    </w:p>
    <w:p w14:paraId="62A31324" w14:textId="1A59B2DB" w:rsidR="0085676E" w:rsidRPr="0085676E" w:rsidRDefault="0062658F" w:rsidP="0085676E">
      <w:pPr>
        <w:pStyle w:val="a4"/>
        <w:numPr>
          <w:ilvl w:val="0"/>
          <w:numId w:val="4"/>
        </w:numPr>
        <w:spacing w:line="274" w:lineRule="exact"/>
        <w:ind w:left="709" w:hanging="567"/>
        <w:jc w:val="both"/>
        <w:rPr>
          <w:rStyle w:val="2"/>
          <w:rFonts w:eastAsiaTheme="minorHAnsi"/>
          <w:sz w:val="28"/>
          <w:szCs w:val="28"/>
          <w:u w:val="single"/>
        </w:rPr>
      </w:pPr>
      <w:r w:rsidRPr="0085676E">
        <w:rPr>
          <w:rFonts w:cs="Times New Roman"/>
          <w:szCs w:val="28"/>
          <w:u w:val="single"/>
        </w:rPr>
        <w:t>Личные интересы</w:t>
      </w:r>
      <w:r w:rsidRPr="0085676E">
        <w:rPr>
          <w:rFonts w:cs="Times New Roman"/>
          <w:szCs w:val="28"/>
        </w:rPr>
        <w:t xml:space="preserve"> (</w:t>
      </w:r>
      <w:r w:rsidRPr="0085676E">
        <w:rPr>
          <w:rStyle w:val="2"/>
          <w:rFonts w:eastAsiaTheme="minorHAnsi"/>
          <w:sz w:val="28"/>
          <w:szCs w:val="28"/>
        </w:rPr>
        <w:t>Выявление конфликта интересо</w:t>
      </w:r>
      <w:r w:rsidR="0085676E" w:rsidRPr="0085676E">
        <w:rPr>
          <w:rStyle w:val="2"/>
          <w:rFonts w:eastAsiaTheme="minorHAnsi"/>
          <w:sz w:val="28"/>
          <w:szCs w:val="28"/>
        </w:rPr>
        <w:t xml:space="preserve">в в сфере закупок). </w:t>
      </w:r>
      <w:r w:rsidRPr="0085676E">
        <w:rPr>
          <w:rStyle w:val="2"/>
          <w:rFonts w:eastAsiaTheme="minorHAnsi"/>
          <w:sz w:val="28"/>
          <w:szCs w:val="28"/>
        </w:rPr>
        <w:t xml:space="preserve">В ходе проверки была проанализирована информация на предмет любых возможных (прямых или косвенных) признаков заинтересованности при заключении договоров, лоббировании интересов контрагента. По состоянию </w:t>
      </w:r>
      <w:proofErr w:type="gramStart"/>
      <w:r w:rsidRPr="0085676E">
        <w:rPr>
          <w:rStyle w:val="2"/>
          <w:rFonts w:eastAsiaTheme="minorHAnsi"/>
          <w:sz w:val="28"/>
          <w:szCs w:val="28"/>
        </w:rPr>
        <w:t xml:space="preserve">на </w:t>
      </w:r>
      <w:r w:rsidRPr="0085676E">
        <w:rPr>
          <w:rStyle w:val="2"/>
          <w:rFonts w:eastAsiaTheme="minorHAnsi"/>
          <w:color w:val="auto"/>
          <w:sz w:val="28"/>
          <w:szCs w:val="28"/>
        </w:rPr>
        <w:t>конец</w:t>
      </w:r>
      <w:proofErr w:type="gramEnd"/>
      <w:r w:rsidRPr="0085676E">
        <w:rPr>
          <w:rStyle w:val="2"/>
          <w:rFonts w:eastAsiaTheme="minorHAnsi"/>
          <w:color w:val="auto"/>
          <w:sz w:val="28"/>
          <w:szCs w:val="28"/>
        </w:rPr>
        <w:t xml:space="preserve"> </w:t>
      </w:r>
      <w:r w:rsidR="00D36FC8" w:rsidRPr="0085676E">
        <w:rPr>
          <w:rStyle w:val="2"/>
          <w:rFonts w:eastAsiaTheme="minorHAnsi"/>
          <w:color w:val="auto"/>
          <w:sz w:val="28"/>
          <w:szCs w:val="28"/>
        </w:rPr>
        <w:t>1</w:t>
      </w:r>
      <w:r w:rsidRPr="0085676E">
        <w:rPr>
          <w:rStyle w:val="2"/>
          <w:rFonts w:eastAsiaTheme="minorHAnsi"/>
          <w:color w:val="auto"/>
          <w:sz w:val="28"/>
          <w:szCs w:val="28"/>
        </w:rPr>
        <w:t xml:space="preserve"> квартала 202</w:t>
      </w:r>
      <w:r w:rsidR="00D36FC8" w:rsidRPr="0085676E">
        <w:rPr>
          <w:rStyle w:val="2"/>
          <w:rFonts w:eastAsiaTheme="minorHAnsi"/>
          <w:color w:val="auto"/>
          <w:sz w:val="28"/>
          <w:szCs w:val="28"/>
        </w:rPr>
        <w:t>4</w:t>
      </w:r>
      <w:r w:rsidRPr="0085676E">
        <w:rPr>
          <w:rStyle w:val="2"/>
          <w:rFonts w:eastAsiaTheme="minorHAnsi"/>
          <w:color w:val="auto"/>
          <w:sz w:val="28"/>
          <w:szCs w:val="28"/>
        </w:rPr>
        <w:t xml:space="preserve"> г. в ЛОГБУ «Лодейнопольский  ЦСОН «Возрождение» </w:t>
      </w:r>
      <w:r w:rsidRPr="00E220F6">
        <w:rPr>
          <w:rStyle w:val="2"/>
          <w:rFonts w:eastAsiaTheme="minorHAnsi"/>
          <w:b/>
          <w:color w:val="auto"/>
          <w:sz w:val="28"/>
          <w:szCs w:val="28"/>
        </w:rPr>
        <w:t xml:space="preserve">заключены </w:t>
      </w:r>
      <w:r w:rsidR="00E220F6" w:rsidRPr="00E220F6">
        <w:rPr>
          <w:rStyle w:val="2"/>
          <w:rFonts w:eastAsiaTheme="minorHAnsi"/>
          <w:b/>
          <w:color w:val="auto"/>
          <w:sz w:val="28"/>
          <w:szCs w:val="28"/>
        </w:rPr>
        <w:t>29</w:t>
      </w:r>
      <w:r w:rsidRPr="00E220F6">
        <w:rPr>
          <w:rStyle w:val="2"/>
          <w:rFonts w:eastAsiaTheme="minorHAnsi"/>
          <w:b/>
          <w:color w:val="auto"/>
          <w:sz w:val="28"/>
          <w:szCs w:val="28"/>
        </w:rPr>
        <w:t xml:space="preserve"> договоров и </w:t>
      </w:r>
      <w:r w:rsidR="00E220F6" w:rsidRPr="00E220F6">
        <w:rPr>
          <w:rStyle w:val="2"/>
          <w:rFonts w:eastAsiaTheme="minorHAnsi"/>
          <w:b/>
          <w:color w:val="auto"/>
          <w:sz w:val="28"/>
          <w:szCs w:val="28"/>
        </w:rPr>
        <w:t>8</w:t>
      </w:r>
      <w:r w:rsidRPr="00E220F6">
        <w:rPr>
          <w:rStyle w:val="2"/>
          <w:rFonts w:eastAsiaTheme="minorHAnsi"/>
          <w:b/>
          <w:color w:val="auto"/>
          <w:sz w:val="28"/>
          <w:szCs w:val="28"/>
        </w:rPr>
        <w:t xml:space="preserve"> контракт</w:t>
      </w:r>
      <w:r w:rsidR="00B022E6" w:rsidRPr="00E220F6">
        <w:rPr>
          <w:rStyle w:val="2"/>
          <w:rFonts w:eastAsiaTheme="minorHAnsi"/>
          <w:b/>
          <w:color w:val="auto"/>
          <w:sz w:val="28"/>
          <w:szCs w:val="28"/>
        </w:rPr>
        <w:t>ов</w:t>
      </w:r>
      <w:r w:rsidRPr="00E220F6">
        <w:rPr>
          <w:rStyle w:val="2"/>
          <w:rFonts w:eastAsiaTheme="minorHAnsi"/>
          <w:b/>
          <w:color w:val="auto"/>
          <w:sz w:val="28"/>
          <w:szCs w:val="28"/>
        </w:rPr>
        <w:t xml:space="preserve">. </w:t>
      </w:r>
      <w:r w:rsidRPr="00E220F6">
        <w:rPr>
          <w:rStyle w:val="2"/>
          <w:rFonts w:eastAsiaTheme="minorHAnsi"/>
          <w:color w:val="auto"/>
          <w:sz w:val="28"/>
          <w:szCs w:val="28"/>
        </w:rPr>
        <w:t xml:space="preserve">В ходе проведения проверки была </w:t>
      </w:r>
      <w:r w:rsidRPr="0085676E">
        <w:rPr>
          <w:rStyle w:val="2"/>
          <w:rFonts w:eastAsiaTheme="minorHAnsi"/>
          <w:sz w:val="28"/>
          <w:szCs w:val="28"/>
        </w:rPr>
        <w:t>установлена правомерность и обоснованность их заключения.</w:t>
      </w:r>
    </w:p>
    <w:p w14:paraId="71BD91D6" w14:textId="252248D6" w:rsidR="0062658F" w:rsidRPr="0085676E" w:rsidRDefault="0062658F" w:rsidP="0085676E">
      <w:pPr>
        <w:pStyle w:val="a4"/>
        <w:numPr>
          <w:ilvl w:val="0"/>
          <w:numId w:val="4"/>
        </w:numPr>
        <w:spacing w:line="274" w:lineRule="exact"/>
        <w:ind w:left="709" w:hanging="567"/>
        <w:jc w:val="both"/>
        <w:rPr>
          <w:rStyle w:val="2"/>
          <w:rFonts w:eastAsiaTheme="minorHAnsi"/>
          <w:sz w:val="28"/>
          <w:szCs w:val="28"/>
          <w:u w:val="single"/>
        </w:rPr>
      </w:pPr>
      <w:proofErr w:type="gramStart"/>
      <w:r w:rsidRPr="0085676E">
        <w:rPr>
          <w:rFonts w:cs="Times New Roman"/>
          <w:bCs/>
          <w:szCs w:val="28"/>
          <w:u w:val="single"/>
          <w:lang w:bidi="ru-RU"/>
        </w:rPr>
        <w:t>Взаимоотношения  с  государственными служащими  (</w:t>
      </w:r>
      <w:r w:rsidRPr="0085676E">
        <w:rPr>
          <w:rStyle w:val="2"/>
          <w:rFonts w:eastAsiaTheme="minorHAnsi"/>
          <w:sz w:val="28"/>
          <w:szCs w:val="28"/>
        </w:rPr>
        <w:t>Выявление наличия личной заинтересованности при выполнении своих служебных обязанностей, выражавшейся в получении доходов в виде денег, иного имущества, в том числе имущественных прав, услуг имущественного характера, результатов выполненных работ или каких- либо выгод (преимуществ).</w:t>
      </w:r>
      <w:proofErr w:type="gramEnd"/>
    </w:p>
    <w:p w14:paraId="34DAB7AE" w14:textId="2F51093E" w:rsidR="0085676E" w:rsidRDefault="0062658F" w:rsidP="0085676E">
      <w:pPr>
        <w:spacing w:line="274" w:lineRule="exact"/>
        <w:ind w:firstLine="709"/>
        <w:rPr>
          <w:rStyle w:val="2"/>
          <w:rFonts w:eastAsiaTheme="minorHAnsi"/>
          <w:b/>
          <w:sz w:val="28"/>
          <w:szCs w:val="28"/>
          <w:u w:val="single"/>
        </w:rPr>
      </w:pPr>
      <w:r w:rsidRPr="00F02535">
        <w:rPr>
          <w:rStyle w:val="2"/>
          <w:rFonts w:eastAsiaTheme="minorHAnsi"/>
          <w:sz w:val="28"/>
          <w:szCs w:val="28"/>
        </w:rPr>
        <w:lastRenderedPageBreak/>
        <w:t xml:space="preserve">В ходе проверки случаев разглашения конфиденциальной информации со стороны сотрудников учреждения - не установлено. </w:t>
      </w:r>
      <w:proofErr w:type="gramStart"/>
      <w:r w:rsidRPr="00F02535">
        <w:rPr>
          <w:rStyle w:val="2"/>
          <w:rFonts w:eastAsiaTheme="minorHAnsi"/>
          <w:sz w:val="28"/>
          <w:szCs w:val="28"/>
        </w:rPr>
        <w:t xml:space="preserve">Факты, получения работниками при исполнении должностных обязанностей доходов, в денежной либо в натуральной форме, доходов в виде материальной выгоды непосредственно для работников, а также членов их семей и лиц, состоящих в родстве и свойстве, а также для граждан или организаций, с которыми работник связан финансовыми или иными обязательствами - </w:t>
      </w:r>
      <w:r w:rsidRPr="00F02535">
        <w:rPr>
          <w:rStyle w:val="2"/>
          <w:rFonts w:eastAsiaTheme="minorHAnsi"/>
          <w:b/>
          <w:sz w:val="28"/>
          <w:szCs w:val="28"/>
          <w:u w:val="single"/>
        </w:rPr>
        <w:t>отсутствуют.</w:t>
      </w:r>
      <w:proofErr w:type="gramEnd"/>
    </w:p>
    <w:p w14:paraId="198D3799" w14:textId="32791769" w:rsidR="0062658F" w:rsidRPr="0085676E" w:rsidRDefault="0085676E" w:rsidP="0085676E">
      <w:pPr>
        <w:pStyle w:val="a4"/>
        <w:numPr>
          <w:ilvl w:val="0"/>
          <w:numId w:val="4"/>
        </w:numPr>
        <w:spacing w:line="274" w:lineRule="exact"/>
        <w:ind w:left="709" w:hanging="709"/>
        <w:rPr>
          <w:rStyle w:val="2"/>
          <w:rFonts w:eastAsiaTheme="minorHAnsi"/>
          <w:b/>
          <w:sz w:val="28"/>
          <w:szCs w:val="28"/>
          <w:u w:val="single"/>
        </w:rPr>
      </w:pPr>
      <w:r>
        <w:rPr>
          <w:rFonts w:cs="Times New Roman"/>
          <w:bCs/>
          <w:szCs w:val="28"/>
          <w:u w:val="single"/>
          <w:lang w:bidi="ru-RU"/>
        </w:rPr>
        <w:t>Ре</w:t>
      </w:r>
      <w:r w:rsidR="0062658F" w:rsidRPr="0085676E">
        <w:rPr>
          <w:rFonts w:cs="Times New Roman"/>
          <w:bCs/>
          <w:szCs w:val="28"/>
          <w:u w:val="single"/>
          <w:lang w:bidi="ru-RU"/>
        </w:rPr>
        <w:t xml:space="preserve">сурсы </w:t>
      </w:r>
      <w:r w:rsidR="0062658F" w:rsidRPr="0085676E">
        <w:rPr>
          <w:rFonts w:cs="Times New Roman"/>
          <w:bCs/>
          <w:szCs w:val="28"/>
          <w:u w:val="single"/>
          <w:lang w:bidi="en-US"/>
        </w:rPr>
        <w:t>организации (</w:t>
      </w:r>
      <w:r w:rsidR="0062658F" w:rsidRPr="0085676E">
        <w:rPr>
          <w:rStyle w:val="2"/>
          <w:rFonts w:eastAsiaTheme="minorHAnsi"/>
          <w:sz w:val="28"/>
          <w:szCs w:val="28"/>
        </w:rPr>
        <w:t>Недопущение нарушения репутации учреждения и вызова конфликта интересов ввиду использования финансовых средств и имущества во внеслужебных целях.)</w:t>
      </w:r>
    </w:p>
    <w:p w14:paraId="599AAA5E" w14:textId="77777777" w:rsidR="0062658F" w:rsidRPr="00F02535" w:rsidRDefault="0062658F" w:rsidP="0085676E">
      <w:pPr>
        <w:spacing w:line="240" w:lineRule="auto"/>
        <w:ind w:firstLine="709"/>
        <w:rPr>
          <w:rStyle w:val="2"/>
          <w:rFonts w:eastAsiaTheme="minorHAnsi"/>
          <w:sz w:val="28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Использования материальных ценностей, оборудования или информации в личных целях работниками учреждения - не установлено</w:t>
      </w:r>
    </w:p>
    <w:p w14:paraId="1D86C46C" w14:textId="77777777" w:rsidR="0062658F" w:rsidRPr="00F02535" w:rsidRDefault="0062658F" w:rsidP="0085676E">
      <w:pPr>
        <w:pStyle w:val="a4"/>
        <w:numPr>
          <w:ilvl w:val="0"/>
          <w:numId w:val="4"/>
        </w:numPr>
        <w:spacing w:line="240" w:lineRule="auto"/>
        <w:ind w:left="709" w:hanging="709"/>
        <w:rPr>
          <w:rFonts w:cs="Times New Roman"/>
          <w:color w:val="000000"/>
          <w:szCs w:val="28"/>
          <w:lang w:eastAsia="ru-RU" w:bidi="ru-RU"/>
        </w:rPr>
      </w:pPr>
      <w:proofErr w:type="gramStart"/>
      <w:r w:rsidRPr="00F02535">
        <w:rPr>
          <w:rFonts w:cs="Times New Roman"/>
          <w:szCs w:val="28"/>
          <w:u w:val="single"/>
        </w:rPr>
        <w:t>Подарки и деловое гостеприимство (</w:t>
      </w:r>
      <w:r w:rsidRPr="00F02535">
        <w:rPr>
          <w:rStyle w:val="2"/>
          <w:rFonts w:eastAsiaTheme="minorHAnsi"/>
          <w:sz w:val="28"/>
          <w:szCs w:val="28"/>
        </w:rPr>
        <w:t>Выявление случаев использования служебного положения для получения личной выгоды, либо для выгоды Учреждения.</w:t>
      </w:r>
      <w:proofErr w:type="gramEnd"/>
      <w:r w:rsidRPr="00F02535">
        <w:rPr>
          <w:rStyle w:val="2"/>
          <w:rFonts w:eastAsiaTheme="minorHAnsi"/>
          <w:sz w:val="28"/>
          <w:szCs w:val="28"/>
        </w:rPr>
        <w:t xml:space="preserve"> </w:t>
      </w:r>
      <w:proofErr w:type="gramStart"/>
      <w:r w:rsidRPr="00F02535">
        <w:rPr>
          <w:rStyle w:val="2"/>
          <w:rFonts w:eastAsiaTheme="minorHAnsi"/>
          <w:sz w:val="28"/>
          <w:szCs w:val="28"/>
        </w:rPr>
        <w:t>Минимизация рисков, связанных с возможным нарушением антикоррупционной политики.)</w:t>
      </w:r>
      <w:proofErr w:type="gramEnd"/>
    </w:p>
    <w:p w14:paraId="562A28C4" w14:textId="77777777" w:rsidR="0062658F" w:rsidRPr="00F02535" w:rsidRDefault="0062658F" w:rsidP="0085676E">
      <w:pPr>
        <w:spacing w:line="240" w:lineRule="auto"/>
        <w:ind w:firstLine="709"/>
        <w:rPr>
          <w:rStyle w:val="2"/>
          <w:rFonts w:eastAsiaTheme="minorHAnsi"/>
          <w:sz w:val="28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Злоупотребления в области делового гостеприимства и получения подарков - не установлено.</w:t>
      </w:r>
    </w:p>
    <w:p w14:paraId="2A6AD6A0" w14:textId="77777777" w:rsidR="0062658F" w:rsidRPr="00F02535" w:rsidRDefault="0062658F" w:rsidP="0085676E">
      <w:pPr>
        <w:pStyle w:val="a4"/>
        <w:widowControl w:val="0"/>
        <w:numPr>
          <w:ilvl w:val="0"/>
          <w:numId w:val="4"/>
        </w:numPr>
        <w:tabs>
          <w:tab w:val="left" w:pos="1227"/>
        </w:tabs>
        <w:spacing w:line="240" w:lineRule="auto"/>
        <w:ind w:left="851" w:hanging="851"/>
        <w:rPr>
          <w:rFonts w:eastAsia="Cambria" w:cs="Times New Roman"/>
          <w:szCs w:val="28"/>
          <w:u w:val="single"/>
          <w:lang w:bidi="ru-RU"/>
        </w:rPr>
      </w:pPr>
      <w:r w:rsidRPr="00F02535">
        <w:rPr>
          <w:rFonts w:eastAsia="Cambria" w:cs="Times New Roman"/>
          <w:bCs/>
          <w:szCs w:val="28"/>
          <w:u w:val="single"/>
          <w:lang w:bidi="ru-RU"/>
        </w:rPr>
        <w:t>Равные права работников (</w:t>
      </w:r>
      <w:r w:rsidRPr="00F02535">
        <w:rPr>
          <w:rStyle w:val="2"/>
          <w:rFonts w:eastAsiaTheme="minorHAnsi"/>
          <w:sz w:val="28"/>
          <w:szCs w:val="28"/>
        </w:rPr>
        <w:t xml:space="preserve">Выявление </w:t>
      </w:r>
      <w:proofErr w:type="gramStart"/>
      <w:r w:rsidRPr="00F02535">
        <w:rPr>
          <w:rStyle w:val="2"/>
          <w:rFonts w:eastAsiaTheme="minorHAnsi"/>
          <w:sz w:val="28"/>
          <w:szCs w:val="28"/>
        </w:rPr>
        <w:t>случаев установления фактов наличия родственников</w:t>
      </w:r>
      <w:proofErr w:type="gramEnd"/>
      <w:r w:rsidRPr="00F02535">
        <w:rPr>
          <w:rStyle w:val="2"/>
          <w:rFonts w:eastAsiaTheme="minorHAnsi"/>
          <w:sz w:val="28"/>
          <w:szCs w:val="28"/>
        </w:rPr>
        <w:t xml:space="preserve"> декларанта, в числе работников ЛОГБУ «Лодейнопольский ЦСОН «Возрождение», которые могут влиять на оценку его работы, установления уровня заработной платы, выплаты премий и иных поощрений).</w:t>
      </w:r>
    </w:p>
    <w:p w14:paraId="5FB86F6C" w14:textId="77777777" w:rsidR="0062658F" w:rsidRPr="00F02535" w:rsidRDefault="0062658F" w:rsidP="0062658F">
      <w:pPr>
        <w:spacing w:line="240" w:lineRule="auto"/>
        <w:rPr>
          <w:rStyle w:val="2"/>
          <w:rFonts w:eastAsiaTheme="minorHAnsi"/>
          <w:sz w:val="28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Факты наличия родственников  не выявлены.</w:t>
      </w:r>
    </w:p>
    <w:p w14:paraId="41975E06" w14:textId="77777777" w:rsidR="0062658F" w:rsidRPr="00F02535" w:rsidRDefault="0062658F" w:rsidP="0085676E">
      <w:pPr>
        <w:pStyle w:val="a4"/>
        <w:numPr>
          <w:ilvl w:val="0"/>
          <w:numId w:val="4"/>
        </w:numPr>
        <w:spacing w:line="240" w:lineRule="auto"/>
        <w:ind w:left="709"/>
        <w:rPr>
          <w:rStyle w:val="2"/>
          <w:rFonts w:eastAsiaTheme="minorHAnsi"/>
          <w:bCs/>
          <w:sz w:val="28"/>
          <w:szCs w:val="28"/>
          <w:u w:val="single"/>
        </w:rPr>
      </w:pPr>
      <w:r w:rsidRPr="00F02535">
        <w:rPr>
          <w:rStyle w:val="2"/>
          <w:rFonts w:eastAsiaTheme="minorHAnsi"/>
          <w:sz w:val="28"/>
          <w:szCs w:val="28"/>
          <w:u w:val="single"/>
        </w:rPr>
        <w:t>Этика (</w:t>
      </w:r>
      <w:r w:rsidRPr="00F02535">
        <w:rPr>
          <w:rStyle w:val="2"/>
          <w:rFonts w:eastAsiaTheme="minorHAnsi"/>
          <w:sz w:val="28"/>
          <w:szCs w:val="28"/>
        </w:rPr>
        <w:t>Исключение случаев использования работниками своего служебного положения для оказания влияния на деятельность государственных органов, органов МСУ и др. организаций при решении вопросов личного характера).</w:t>
      </w:r>
    </w:p>
    <w:p w14:paraId="66FED336" w14:textId="77777777" w:rsidR="0062658F" w:rsidRPr="00F02535" w:rsidRDefault="0062658F" w:rsidP="0085676E">
      <w:pPr>
        <w:spacing w:line="240" w:lineRule="auto"/>
        <w:ind w:firstLine="709"/>
        <w:rPr>
          <w:rFonts w:cs="Times New Roman"/>
          <w:bCs/>
          <w:szCs w:val="28"/>
          <w:u w:val="single"/>
          <w:lang w:bidi="ru-RU"/>
        </w:rPr>
      </w:pPr>
      <w:r w:rsidRPr="00F02535">
        <w:rPr>
          <w:rStyle w:val="2"/>
          <w:rFonts w:eastAsiaTheme="minorHAnsi"/>
          <w:sz w:val="28"/>
          <w:szCs w:val="28"/>
        </w:rPr>
        <w:t>Случаев использования работниками учреждения своего служебного положения, если у них не было на это законного основания - не установлено.</w:t>
      </w:r>
    </w:p>
    <w:p w14:paraId="58F99FF3" w14:textId="77777777" w:rsidR="0062658F" w:rsidRPr="00F02535" w:rsidRDefault="0062658F" w:rsidP="0062658F">
      <w:pPr>
        <w:spacing w:line="278" w:lineRule="exact"/>
        <w:ind w:firstLine="720"/>
        <w:jc w:val="both"/>
        <w:rPr>
          <w:rStyle w:val="2"/>
          <w:rFonts w:eastAsiaTheme="minorHAnsi"/>
          <w:sz w:val="28"/>
          <w:szCs w:val="28"/>
        </w:rPr>
      </w:pPr>
    </w:p>
    <w:p w14:paraId="1327FECE" w14:textId="10800F0F" w:rsidR="0062658F" w:rsidRPr="00F02535" w:rsidRDefault="0062658F" w:rsidP="0085676E">
      <w:pPr>
        <w:spacing w:line="278" w:lineRule="exact"/>
        <w:ind w:firstLine="720"/>
        <w:rPr>
          <w:rFonts w:cs="Times New Roman"/>
          <w:szCs w:val="28"/>
        </w:rPr>
      </w:pPr>
      <w:r w:rsidRPr="00F02535">
        <w:rPr>
          <w:rStyle w:val="2"/>
          <w:rFonts w:eastAsiaTheme="minorHAnsi"/>
          <w:sz w:val="28"/>
          <w:szCs w:val="28"/>
        </w:rPr>
        <w:t>Работники, указанные в п. 5.6 Ведомственного плана по противодействию коррупции</w:t>
      </w:r>
      <w:r w:rsidR="0085676E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F02535">
        <w:rPr>
          <w:rStyle w:val="2"/>
          <w:rFonts w:eastAsiaTheme="minorHAnsi"/>
          <w:sz w:val="28"/>
          <w:szCs w:val="28"/>
        </w:rPr>
        <w:t>сполняют</w:t>
      </w:r>
      <w:proofErr w:type="spellEnd"/>
      <w:r w:rsidRPr="00F02535">
        <w:rPr>
          <w:rStyle w:val="2"/>
          <w:rFonts w:eastAsiaTheme="minorHAnsi"/>
          <w:sz w:val="28"/>
          <w:szCs w:val="28"/>
        </w:rPr>
        <w:t xml:space="preserve"> должностные обязанности добросовестно, на высоком профессиональном уровне,</w:t>
      </w:r>
      <w:r w:rsidR="0085676E">
        <w:rPr>
          <w:rStyle w:val="2"/>
          <w:rFonts w:eastAsiaTheme="minorHAnsi"/>
          <w:sz w:val="28"/>
          <w:szCs w:val="28"/>
        </w:rPr>
        <w:t xml:space="preserve"> </w:t>
      </w:r>
      <w:r w:rsidRPr="00F02535">
        <w:rPr>
          <w:rStyle w:val="2"/>
          <w:rFonts w:eastAsiaTheme="minorHAnsi"/>
          <w:sz w:val="28"/>
          <w:szCs w:val="28"/>
        </w:rPr>
        <w:t>обеспечивают равное, беспристрастное отношение ко всем физическим и юридическим лицам, не</w:t>
      </w:r>
      <w:r w:rsidR="0085676E">
        <w:rPr>
          <w:rStyle w:val="2"/>
          <w:rFonts w:eastAsiaTheme="minorHAnsi"/>
          <w:sz w:val="28"/>
          <w:szCs w:val="28"/>
        </w:rPr>
        <w:t xml:space="preserve"> </w:t>
      </w:r>
      <w:r w:rsidRPr="00F02535">
        <w:rPr>
          <w:rStyle w:val="2"/>
          <w:rFonts w:eastAsiaTheme="minorHAnsi"/>
          <w:sz w:val="28"/>
          <w:szCs w:val="28"/>
        </w:rPr>
        <w:t>оказывают предпочтение каким-либо организациям, профессиональным или социальным группам</w:t>
      </w:r>
      <w:r w:rsidR="0085676E">
        <w:rPr>
          <w:rStyle w:val="2"/>
          <w:rFonts w:eastAsiaTheme="minorHAnsi"/>
          <w:sz w:val="28"/>
          <w:szCs w:val="28"/>
        </w:rPr>
        <w:t xml:space="preserve"> </w:t>
      </w:r>
      <w:r w:rsidRPr="00F02535">
        <w:rPr>
          <w:rStyle w:val="2"/>
          <w:rFonts w:eastAsiaTheme="minorHAnsi"/>
          <w:sz w:val="28"/>
          <w:szCs w:val="28"/>
        </w:rPr>
        <w:t>либо гражданам. В ходе проверки сведений, содержащихся в Декларациях работниками</w:t>
      </w:r>
      <w:r w:rsidR="0085676E">
        <w:rPr>
          <w:rStyle w:val="2"/>
          <w:rFonts w:eastAsiaTheme="minorHAnsi"/>
          <w:sz w:val="28"/>
          <w:szCs w:val="28"/>
        </w:rPr>
        <w:t xml:space="preserve"> </w:t>
      </w:r>
      <w:r w:rsidRPr="00F02535">
        <w:rPr>
          <w:rStyle w:val="2"/>
          <w:rFonts w:eastAsiaTheme="minorHAnsi"/>
          <w:sz w:val="28"/>
          <w:szCs w:val="28"/>
        </w:rPr>
        <w:t>учреждения, не совершены какие - либо действия, связанные с получением каких-либо личных,</w:t>
      </w:r>
      <w:r w:rsidRPr="00F02535">
        <w:rPr>
          <w:rStyle w:val="2"/>
          <w:rFonts w:eastAsiaTheme="minorHAnsi"/>
          <w:sz w:val="28"/>
          <w:szCs w:val="28"/>
        </w:rPr>
        <w:br/>
        <w:t xml:space="preserve">имущественных (финансовых) и иных интересов, препятствующих </w:t>
      </w:r>
      <w:r w:rsidR="0085676E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F02535">
        <w:rPr>
          <w:rStyle w:val="2"/>
          <w:rFonts w:eastAsiaTheme="minorHAnsi"/>
          <w:sz w:val="28"/>
          <w:szCs w:val="28"/>
        </w:rPr>
        <w:t>обросовестному</w:t>
      </w:r>
      <w:proofErr w:type="spellEnd"/>
      <w:r w:rsidRPr="00F02535">
        <w:rPr>
          <w:rStyle w:val="2"/>
          <w:rFonts w:eastAsiaTheme="minorHAnsi"/>
          <w:sz w:val="28"/>
          <w:szCs w:val="28"/>
        </w:rPr>
        <w:t xml:space="preserve"> исполнению</w:t>
      </w:r>
      <w:r w:rsidR="0085676E">
        <w:rPr>
          <w:rStyle w:val="2"/>
          <w:rFonts w:eastAsiaTheme="minorHAnsi"/>
          <w:sz w:val="28"/>
          <w:szCs w:val="28"/>
        </w:rPr>
        <w:t xml:space="preserve"> </w:t>
      </w:r>
      <w:r w:rsidRPr="00F02535">
        <w:rPr>
          <w:rStyle w:val="2"/>
          <w:rFonts w:eastAsiaTheme="minorHAnsi"/>
          <w:sz w:val="28"/>
          <w:szCs w:val="28"/>
        </w:rPr>
        <w:t>должностных обязанностей.</w:t>
      </w:r>
    </w:p>
    <w:p w14:paraId="0066F23E" w14:textId="77777777" w:rsidR="007C4E41" w:rsidRPr="00F02535" w:rsidRDefault="0062658F" w:rsidP="007C4E41">
      <w:pPr>
        <w:jc w:val="both"/>
        <w:rPr>
          <w:rFonts w:cs="Times New Roman"/>
          <w:szCs w:val="28"/>
          <w:u w:val="single"/>
        </w:rPr>
      </w:pPr>
      <w:r w:rsidRPr="00F02535">
        <w:rPr>
          <w:rFonts w:cs="Times New Roman"/>
          <w:szCs w:val="28"/>
          <w:u w:val="single"/>
        </w:rPr>
        <w:t>По результатам анализа деклараций конфликта интересов не выявлено.</w:t>
      </w:r>
    </w:p>
    <w:p w14:paraId="0867D9FE" w14:textId="77777777" w:rsidR="006E6355" w:rsidRDefault="006E6355" w:rsidP="006E6355">
      <w:pPr>
        <w:ind w:left="360"/>
        <w:jc w:val="both"/>
        <w:rPr>
          <w:rFonts w:cs="Times New Roman"/>
          <w:szCs w:val="28"/>
          <w:u w:val="single"/>
        </w:rPr>
      </w:pPr>
    </w:p>
    <w:p w14:paraId="55C04D7A" w14:textId="77777777" w:rsidR="00E220F6" w:rsidRDefault="00E220F6" w:rsidP="006E6355">
      <w:pPr>
        <w:ind w:left="360"/>
        <w:jc w:val="both"/>
        <w:rPr>
          <w:rFonts w:cs="Times New Roman"/>
          <w:szCs w:val="28"/>
          <w:u w:val="single"/>
        </w:rPr>
      </w:pPr>
    </w:p>
    <w:p w14:paraId="4D692A72" w14:textId="77777777" w:rsidR="00E220F6" w:rsidRDefault="00E220F6" w:rsidP="006E6355">
      <w:pPr>
        <w:ind w:left="360"/>
        <w:jc w:val="both"/>
        <w:rPr>
          <w:rFonts w:cs="Times New Roman"/>
          <w:szCs w:val="28"/>
          <w:u w:val="single"/>
        </w:rPr>
      </w:pPr>
    </w:p>
    <w:p w14:paraId="568E2B2F" w14:textId="77777777" w:rsidR="00E220F6" w:rsidRDefault="00E220F6" w:rsidP="006E6355">
      <w:pPr>
        <w:ind w:left="360"/>
        <w:jc w:val="both"/>
        <w:rPr>
          <w:rFonts w:cs="Times New Roman"/>
          <w:szCs w:val="28"/>
          <w:u w:val="single"/>
        </w:rPr>
      </w:pPr>
    </w:p>
    <w:p w14:paraId="271B86C3" w14:textId="77777777" w:rsidR="00E220F6" w:rsidRDefault="00E220F6" w:rsidP="006E6355">
      <w:pPr>
        <w:ind w:left="360"/>
        <w:jc w:val="both"/>
        <w:rPr>
          <w:rFonts w:cs="Times New Roman"/>
          <w:szCs w:val="28"/>
          <w:u w:val="single"/>
        </w:rPr>
      </w:pPr>
    </w:p>
    <w:p w14:paraId="47F786E0" w14:textId="77777777" w:rsidR="00E220F6" w:rsidRDefault="00E220F6" w:rsidP="006E6355">
      <w:pPr>
        <w:ind w:left="360"/>
        <w:jc w:val="both"/>
        <w:rPr>
          <w:rFonts w:cs="Times New Roman"/>
          <w:szCs w:val="28"/>
          <w:u w:val="single"/>
        </w:rPr>
      </w:pPr>
    </w:p>
    <w:p w14:paraId="7DFE1EC1" w14:textId="77777777" w:rsidR="00E220F6" w:rsidRDefault="00E220F6" w:rsidP="006E6355">
      <w:pPr>
        <w:ind w:left="360"/>
        <w:jc w:val="both"/>
        <w:rPr>
          <w:rFonts w:cs="Times New Roman"/>
          <w:szCs w:val="28"/>
          <w:u w:val="single"/>
        </w:rPr>
      </w:pPr>
    </w:p>
    <w:p w14:paraId="18EEDB16" w14:textId="77777777" w:rsidR="00E220F6" w:rsidRDefault="00E220F6" w:rsidP="006E6355">
      <w:pPr>
        <w:ind w:left="360"/>
        <w:jc w:val="both"/>
        <w:rPr>
          <w:rFonts w:cs="Times New Roman"/>
          <w:szCs w:val="28"/>
          <w:u w:val="single"/>
        </w:rPr>
      </w:pPr>
    </w:p>
    <w:p w14:paraId="1E578FF8" w14:textId="77777777" w:rsidR="00E220F6" w:rsidRPr="00F02535" w:rsidRDefault="00E220F6" w:rsidP="006E6355">
      <w:pPr>
        <w:ind w:left="360"/>
        <w:jc w:val="both"/>
        <w:rPr>
          <w:rFonts w:cs="Times New Roman"/>
          <w:szCs w:val="28"/>
          <w:u w:val="single"/>
        </w:rPr>
      </w:pPr>
    </w:p>
    <w:p w14:paraId="132291DC" w14:textId="77777777" w:rsidR="006E6355" w:rsidRPr="0085676E" w:rsidRDefault="006E6355" w:rsidP="006E6355">
      <w:pPr>
        <w:pStyle w:val="a4"/>
        <w:numPr>
          <w:ilvl w:val="0"/>
          <w:numId w:val="1"/>
        </w:numPr>
        <w:jc w:val="both"/>
        <w:rPr>
          <w:rFonts w:cs="Times New Roman"/>
          <w:b/>
          <w:szCs w:val="28"/>
        </w:rPr>
      </w:pPr>
      <w:r w:rsidRPr="0085676E">
        <w:rPr>
          <w:rFonts w:cs="Times New Roman"/>
          <w:b/>
          <w:szCs w:val="28"/>
        </w:rPr>
        <w:lastRenderedPageBreak/>
        <w:t>По пункту 5.7: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4359"/>
      </w:tblGrid>
      <w:tr w:rsidR="00031D16" w:rsidRPr="00F02535" w14:paraId="728B991E" w14:textId="77777777" w:rsidTr="00483A3E">
        <w:tc>
          <w:tcPr>
            <w:tcW w:w="675" w:type="dxa"/>
            <w:vAlign w:val="center"/>
          </w:tcPr>
          <w:p w14:paraId="7EDDB8E0" w14:textId="77777777" w:rsidR="00031D16" w:rsidRPr="00F02535" w:rsidRDefault="00031D16" w:rsidP="004F66B3">
            <w:pPr>
              <w:jc w:val="center"/>
              <w:rPr>
                <w:rFonts w:cs="Times New Roman"/>
                <w:b/>
                <w:szCs w:val="28"/>
              </w:rPr>
            </w:pPr>
            <w:r w:rsidRPr="00F02535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F02535">
              <w:rPr>
                <w:rFonts w:cs="Times New Roman"/>
                <w:b/>
                <w:szCs w:val="28"/>
              </w:rPr>
              <w:t>п</w:t>
            </w:r>
            <w:proofErr w:type="gramEnd"/>
            <w:r w:rsidRPr="00F02535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5387" w:type="dxa"/>
            <w:vAlign w:val="center"/>
          </w:tcPr>
          <w:p w14:paraId="1B0A5E74" w14:textId="77777777" w:rsidR="00031D16" w:rsidRPr="00F02535" w:rsidRDefault="00031D16" w:rsidP="004F66B3">
            <w:pPr>
              <w:jc w:val="center"/>
              <w:rPr>
                <w:rFonts w:cs="Times New Roman"/>
                <w:b/>
                <w:szCs w:val="28"/>
              </w:rPr>
            </w:pPr>
            <w:r w:rsidRPr="00F02535">
              <w:rPr>
                <w:rFonts w:cs="Times New Roman"/>
                <w:b/>
                <w:szCs w:val="28"/>
              </w:rPr>
              <w:t>Мероприятие</w:t>
            </w:r>
          </w:p>
        </w:tc>
        <w:tc>
          <w:tcPr>
            <w:tcW w:w="4359" w:type="dxa"/>
            <w:vAlign w:val="center"/>
          </w:tcPr>
          <w:p w14:paraId="77D647C0" w14:textId="77777777" w:rsidR="00031D16" w:rsidRPr="00F02535" w:rsidRDefault="00031D16" w:rsidP="004F66B3">
            <w:pPr>
              <w:jc w:val="center"/>
              <w:rPr>
                <w:rFonts w:cs="Times New Roman"/>
                <w:b/>
                <w:szCs w:val="28"/>
              </w:rPr>
            </w:pPr>
            <w:r w:rsidRPr="00F02535">
              <w:rPr>
                <w:rFonts w:cs="Times New Roman"/>
                <w:b/>
                <w:szCs w:val="28"/>
              </w:rPr>
              <w:t>Отметка о выполнении (</w:t>
            </w:r>
            <w:proofErr w:type="gramStart"/>
            <w:r w:rsidRPr="00F02535">
              <w:rPr>
                <w:rFonts w:cs="Times New Roman"/>
                <w:b/>
                <w:szCs w:val="28"/>
              </w:rPr>
              <w:t>выполнено</w:t>
            </w:r>
            <w:proofErr w:type="gramEnd"/>
            <w:r w:rsidRPr="00F02535">
              <w:rPr>
                <w:rFonts w:cs="Times New Roman"/>
                <w:b/>
                <w:szCs w:val="28"/>
              </w:rPr>
              <w:t>/не выполнено</w:t>
            </w:r>
            <w:r w:rsidR="00FA1336" w:rsidRPr="00F02535">
              <w:rPr>
                <w:rFonts w:cs="Times New Roman"/>
                <w:b/>
                <w:szCs w:val="28"/>
              </w:rPr>
              <w:t xml:space="preserve"> с указанием причины</w:t>
            </w:r>
            <w:r w:rsidRPr="00F02535">
              <w:rPr>
                <w:rFonts w:cs="Times New Roman"/>
                <w:b/>
                <w:szCs w:val="28"/>
              </w:rPr>
              <w:t>)</w:t>
            </w:r>
          </w:p>
        </w:tc>
      </w:tr>
      <w:tr w:rsidR="00FA1336" w:rsidRPr="00F02535" w14:paraId="25F98DF1" w14:textId="77777777" w:rsidTr="00483A3E">
        <w:tc>
          <w:tcPr>
            <w:tcW w:w="675" w:type="dxa"/>
          </w:tcPr>
          <w:p w14:paraId="707E0437" w14:textId="77777777" w:rsidR="00FA1336" w:rsidRPr="00F02535" w:rsidRDefault="00601CF0" w:rsidP="004F66B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1</w:t>
            </w:r>
          </w:p>
        </w:tc>
        <w:tc>
          <w:tcPr>
            <w:tcW w:w="5387" w:type="dxa"/>
          </w:tcPr>
          <w:p w14:paraId="2D74969C" w14:textId="77777777" w:rsidR="00FA1336" w:rsidRPr="00F02535" w:rsidRDefault="00601CF0" w:rsidP="004F66B3">
            <w:pPr>
              <w:jc w:val="both"/>
              <w:rPr>
                <w:rFonts w:cs="Times New Roman"/>
                <w:i/>
                <w:szCs w:val="28"/>
              </w:rPr>
            </w:pPr>
            <w:r w:rsidRPr="00F02535">
              <w:rPr>
                <w:rFonts w:cs="Times New Roman"/>
                <w:szCs w:val="28"/>
              </w:rPr>
              <w:t xml:space="preserve">Осуществление </w:t>
            </w:r>
            <w:proofErr w:type="gramStart"/>
            <w:r w:rsidRPr="00F02535">
              <w:rPr>
                <w:rFonts w:cs="Times New Roman"/>
                <w:szCs w:val="28"/>
              </w:rPr>
              <w:t>контроля за</w:t>
            </w:r>
            <w:proofErr w:type="gramEnd"/>
            <w:r w:rsidRPr="00F02535">
              <w:rPr>
                <w:rFonts w:cs="Times New Roman"/>
                <w:szCs w:val="28"/>
              </w:rPr>
              <w:t xml:space="preserve"> реализацией мероприятий, предусмотренных картами коррупционных рисков </w:t>
            </w:r>
          </w:p>
        </w:tc>
        <w:tc>
          <w:tcPr>
            <w:tcW w:w="4359" w:type="dxa"/>
          </w:tcPr>
          <w:p w14:paraId="6CC2B669" w14:textId="77777777" w:rsidR="00FA1336" w:rsidRPr="00F02535" w:rsidRDefault="00601CF0" w:rsidP="004F66B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 xml:space="preserve">Выполнено. </w:t>
            </w:r>
          </w:p>
          <w:p w14:paraId="04DCCEE3" w14:textId="7C1AA5B0" w:rsidR="00601CF0" w:rsidRPr="00F02535" w:rsidRDefault="00131E93" w:rsidP="00131E93">
            <w:pPr>
              <w:rPr>
                <w:rFonts w:cs="Times New Roman"/>
                <w:i/>
                <w:szCs w:val="28"/>
              </w:rPr>
            </w:pPr>
            <w:r w:rsidRPr="00F02535">
              <w:rPr>
                <w:rFonts w:cs="Times New Roman"/>
                <w:szCs w:val="28"/>
              </w:rPr>
              <w:t xml:space="preserve">Осуществляется постоянный </w:t>
            </w:r>
            <w:proofErr w:type="gramStart"/>
            <w:r w:rsidRPr="00F02535">
              <w:rPr>
                <w:rFonts w:cs="Times New Roman"/>
                <w:szCs w:val="28"/>
              </w:rPr>
              <w:t>к</w:t>
            </w:r>
            <w:r w:rsidR="00601CF0" w:rsidRPr="00F02535">
              <w:rPr>
                <w:rFonts w:cs="Times New Roman"/>
                <w:szCs w:val="28"/>
              </w:rPr>
              <w:t>онтроль за</w:t>
            </w:r>
            <w:proofErr w:type="gramEnd"/>
            <w:r w:rsidR="00601CF0" w:rsidRPr="00F02535">
              <w:rPr>
                <w:rFonts w:cs="Times New Roman"/>
                <w:szCs w:val="28"/>
              </w:rPr>
              <w:t xml:space="preserve"> реализацией мероприятий, предусмотренных картами коррупционных рисков</w:t>
            </w:r>
          </w:p>
        </w:tc>
      </w:tr>
      <w:tr w:rsidR="00FA1336" w:rsidRPr="00F02535" w14:paraId="57D00753" w14:textId="77777777" w:rsidTr="00483A3E">
        <w:tc>
          <w:tcPr>
            <w:tcW w:w="675" w:type="dxa"/>
          </w:tcPr>
          <w:p w14:paraId="71C72838" w14:textId="57C96615" w:rsidR="00FA1336" w:rsidRPr="00F02535" w:rsidRDefault="00483A3E" w:rsidP="004F66B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2</w:t>
            </w:r>
          </w:p>
        </w:tc>
        <w:tc>
          <w:tcPr>
            <w:tcW w:w="5387" w:type="dxa"/>
          </w:tcPr>
          <w:p w14:paraId="17C37553" w14:textId="0191D068" w:rsidR="00483A3E" w:rsidRPr="00F02535" w:rsidRDefault="00483A3E" w:rsidP="00483A3E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Заключение</w:t>
            </w:r>
          </w:p>
          <w:p w14:paraId="4078B21E" w14:textId="339195F9" w:rsidR="00483A3E" w:rsidRPr="00F02535" w:rsidRDefault="00483A3E" w:rsidP="00483A3E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 xml:space="preserve">государственных контрактов на поставку товаров. </w:t>
            </w:r>
            <w:proofErr w:type="gramStart"/>
            <w:r w:rsidRPr="00F02535">
              <w:rPr>
                <w:rFonts w:cs="Times New Roman"/>
                <w:szCs w:val="28"/>
              </w:rPr>
              <w:t>Р</w:t>
            </w:r>
            <w:proofErr w:type="gramEnd"/>
            <w:r w:rsidR="00636ACB" w:rsidRPr="00F0253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2535">
              <w:rPr>
                <w:rFonts w:cs="Times New Roman"/>
                <w:szCs w:val="28"/>
              </w:rPr>
              <w:t>абот</w:t>
            </w:r>
            <w:proofErr w:type="spellEnd"/>
            <w:r w:rsidRPr="00F02535">
              <w:rPr>
                <w:rFonts w:cs="Times New Roman"/>
                <w:szCs w:val="28"/>
              </w:rPr>
              <w:t xml:space="preserve"> и услуг по завышенным ценам в пользу поставщиков, исполнителей и подрядчиков;</w:t>
            </w:r>
          </w:p>
          <w:p w14:paraId="7155EEE1" w14:textId="0B02C699" w:rsidR="00483A3E" w:rsidRPr="00F02535" w:rsidRDefault="00483A3E" w:rsidP="00483A3E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 xml:space="preserve"> Использование при осуществлении закупок способов, ограничивающих конкуренцию;</w:t>
            </w:r>
          </w:p>
          <w:p w14:paraId="0AC6BD46" w14:textId="2B3F4FC3" w:rsidR="00FA1336" w:rsidRPr="00F02535" w:rsidRDefault="00483A3E" w:rsidP="00483A3E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Приемка и оплата не поставленных, невыполненных или неуказанных товаров, работ или услуг; либо товаров, работ или услуг, поставленных, выполненных, оказанных с ненадежным качеством</w:t>
            </w:r>
          </w:p>
          <w:p w14:paraId="005EEC1A" w14:textId="645E2538" w:rsidR="00483A3E" w:rsidRPr="00F02535" w:rsidRDefault="00483A3E" w:rsidP="00483A3E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359" w:type="dxa"/>
          </w:tcPr>
          <w:p w14:paraId="4A4F0AE1" w14:textId="77777777" w:rsidR="00483A3E" w:rsidRPr="00F02535" w:rsidRDefault="00483A3E" w:rsidP="00483A3E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Регулярное разъяснение работникам положений действующего антикоррупционного законодательства, в том числе мер ответственности за совершение коррупционных правонарушений.</w:t>
            </w:r>
          </w:p>
          <w:p w14:paraId="55613AD9" w14:textId="2D02E450" w:rsidR="00483A3E" w:rsidRPr="00F02535" w:rsidRDefault="00483A3E" w:rsidP="00483A3E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Обоснование цены заключаемого контракта предусмотренным действующим законодательством способами.</w:t>
            </w:r>
          </w:p>
          <w:p w14:paraId="0E1B70E6" w14:textId="375BBF8F" w:rsidR="00483A3E" w:rsidRPr="00F02535" w:rsidRDefault="00483A3E" w:rsidP="00483A3E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Приемка товаров, работ, услуг составом приемочной комиссии, в установленных случаях с привлечением экспертов.</w:t>
            </w:r>
          </w:p>
          <w:p w14:paraId="4DC6E7C5" w14:textId="3ED93437" w:rsidR="00483A3E" w:rsidRPr="00F02535" w:rsidRDefault="00483A3E" w:rsidP="00483A3E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Использование контрактным управляющим сертификатов электронной цифровой подписи.</w:t>
            </w:r>
          </w:p>
          <w:p w14:paraId="54944962" w14:textId="240F0800" w:rsidR="00FA1336" w:rsidRPr="00F02535" w:rsidRDefault="00483A3E" w:rsidP="00483A3E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Размещение в государственной информационной системе в сфере закупок сведений о заключенных контрактах, планов закупок на соответствующий финансовый год.</w:t>
            </w:r>
          </w:p>
        </w:tc>
      </w:tr>
      <w:tr w:rsidR="004F66B3" w:rsidRPr="00F02535" w14:paraId="292BCAE8" w14:textId="77777777" w:rsidTr="00483A3E">
        <w:tc>
          <w:tcPr>
            <w:tcW w:w="675" w:type="dxa"/>
          </w:tcPr>
          <w:p w14:paraId="62B5D165" w14:textId="1B7E27BC" w:rsidR="004F66B3" w:rsidRPr="00F02535" w:rsidRDefault="00483A3E" w:rsidP="004F66B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3</w:t>
            </w:r>
          </w:p>
        </w:tc>
        <w:tc>
          <w:tcPr>
            <w:tcW w:w="5387" w:type="dxa"/>
          </w:tcPr>
          <w:p w14:paraId="742EEC26" w14:textId="5C0EFE70" w:rsidR="004F66B3" w:rsidRPr="00F02535" w:rsidRDefault="00483A3E" w:rsidP="004F66B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Совершение операций с явным нарушением норм действующего законодательства Российской Федерации и установленного порядка в обмен на полученное (обещанное) вознаграждение</w:t>
            </w:r>
          </w:p>
        </w:tc>
        <w:tc>
          <w:tcPr>
            <w:tcW w:w="4359" w:type="dxa"/>
          </w:tcPr>
          <w:p w14:paraId="63217B57" w14:textId="77777777" w:rsidR="00483A3E" w:rsidRPr="00F02535" w:rsidRDefault="00483A3E" w:rsidP="00483A3E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Разъяснение работникам:</w:t>
            </w:r>
          </w:p>
          <w:p w14:paraId="1685A0E9" w14:textId="77777777" w:rsidR="00483A3E" w:rsidRPr="00F02535" w:rsidRDefault="00483A3E" w:rsidP="00483A3E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F7AB821" w14:textId="77777777" w:rsidR="00483A3E" w:rsidRPr="00F02535" w:rsidRDefault="00483A3E" w:rsidP="00483A3E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- о мерах ответственности за совершение коррупционных правонарушений;</w:t>
            </w:r>
          </w:p>
          <w:p w14:paraId="4726738D" w14:textId="6FB2BA0B" w:rsidR="00E220F6" w:rsidRPr="00F02535" w:rsidRDefault="00483A3E" w:rsidP="00483A3E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- об обязанности соблюдения норм бюджетного законодательства.</w:t>
            </w:r>
          </w:p>
        </w:tc>
      </w:tr>
      <w:tr w:rsidR="00483A3E" w:rsidRPr="00F02535" w14:paraId="1EEACA05" w14:textId="77777777" w:rsidTr="00483A3E">
        <w:tc>
          <w:tcPr>
            <w:tcW w:w="675" w:type="dxa"/>
          </w:tcPr>
          <w:p w14:paraId="4A7B8EDB" w14:textId="41C0F943" w:rsidR="00483A3E" w:rsidRPr="00F02535" w:rsidRDefault="00483A3E" w:rsidP="004F66B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4</w:t>
            </w:r>
          </w:p>
        </w:tc>
        <w:tc>
          <w:tcPr>
            <w:tcW w:w="5387" w:type="dxa"/>
          </w:tcPr>
          <w:p w14:paraId="012451D0" w14:textId="14EB434C" w:rsidR="00483A3E" w:rsidRPr="00F02535" w:rsidRDefault="00483A3E" w:rsidP="004F66B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 xml:space="preserve">Распоряжение должностными лицами имущества учреждения (медоборудование, лекарственные средства и др.) в своих </w:t>
            </w:r>
            <w:r w:rsidRPr="00F02535">
              <w:rPr>
                <w:rFonts w:cs="Times New Roman"/>
                <w:szCs w:val="28"/>
              </w:rPr>
              <w:lastRenderedPageBreak/>
              <w:t>интересах и интересах третьих лиц</w:t>
            </w:r>
          </w:p>
        </w:tc>
        <w:tc>
          <w:tcPr>
            <w:tcW w:w="4359" w:type="dxa"/>
          </w:tcPr>
          <w:p w14:paraId="49493C10" w14:textId="77777777" w:rsidR="00131E93" w:rsidRPr="00F02535" w:rsidRDefault="00131E93" w:rsidP="00131E93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lastRenderedPageBreak/>
              <w:t xml:space="preserve">Обеспечение директором учреждения повышенного </w:t>
            </w:r>
            <w:proofErr w:type="gramStart"/>
            <w:r w:rsidRPr="00F02535">
              <w:rPr>
                <w:rFonts w:cs="Times New Roman"/>
                <w:szCs w:val="28"/>
              </w:rPr>
              <w:t>контроля за</w:t>
            </w:r>
            <w:proofErr w:type="gramEnd"/>
            <w:r w:rsidRPr="00F02535">
              <w:rPr>
                <w:rFonts w:cs="Times New Roman"/>
                <w:szCs w:val="28"/>
              </w:rPr>
              <w:t xml:space="preserve"> проведением </w:t>
            </w:r>
            <w:r w:rsidRPr="00F02535">
              <w:rPr>
                <w:rFonts w:cs="Times New Roman"/>
                <w:szCs w:val="28"/>
              </w:rPr>
              <w:lastRenderedPageBreak/>
              <w:t>своевременной фактической инвентаризации.</w:t>
            </w:r>
          </w:p>
          <w:p w14:paraId="199220A2" w14:textId="77777777" w:rsidR="00131E93" w:rsidRPr="00F02535" w:rsidRDefault="00131E93" w:rsidP="00131E93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Конкретизация трудовых функций, полномочий и ответственности должностных лиц в локальных документах учреждения.</w:t>
            </w:r>
          </w:p>
          <w:p w14:paraId="69633B67" w14:textId="15FAB322" w:rsidR="00483A3E" w:rsidRPr="00F02535" w:rsidRDefault="00131E93" w:rsidP="00131E93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Разъяснение работникам мер ответственности за совершение коррупционных правонарушений.</w:t>
            </w:r>
          </w:p>
        </w:tc>
      </w:tr>
      <w:tr w:rsidR="00483A3E" w:rsidRPr="00F02535" w14:paraId="11F7973B" w14:textId="77777777" w:rsidTr="00483A3E">
        <w:tc>
          <w:tcPr>
            <w:tcW w:w="675" w:type="dxa"/>
          </w:tcPr>
          <w:p w14:paraId="42DA9C0E" w14:textId="4C7A907D" w:rsidR="00483A3E" w:rsidRPr="00F02535" w:rsidRDefault="00131E93" w:rsidP="004F66B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5387" w:type="dxa"/>
          </w:tcPr>
          <w:p w14:paraId="57A1AA63" w14:textId="19F611F1" w:rsidR="00483A3E" w:rsidRPr="00F02535" w:rsidRDefault="00131E93" w:rsidP="004F66B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Распоряжение должностными лицами имущества учреждения (мебель, мягкий инвентарь, бытовая техника, продукты питания и др.)</w:t>
            </w:r>
          </w:p>
        </w:tc>
        <w:tc>
          <w:tcPr>
            <w:tcW w:w="4359" w:type="dxa"/>
          </w:tcPr>
          <w:p w14:paraId="4FA1DED7" w14:textId="77777777" w:rsidR="00131E93" w:rsidRPr="00F02535" w:rsidRDefault="00131E93" w:rsidP="00131E93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 xml:space="preserve">Обеспечение директором учреждения повышенного </w:t>
            </w:r>
            <w:proofErr w:type="gramStart"/>
            <w:r w:rsidRPr="00F02535">
              <w:rPr>
                <w:rFonts w:cs="Times New Roman"/>
                <w:szCs w:val="28"/>
              </w:rPr>
              <w:t>контроля за</w:t>
            </w:r>
            <w:proofErr w:type="gramEnd"/>
            <w:r w:rsidRPr="00F02535">
              <w:rPr>
                <w:rFonts w:cs="Times New Roman"/>
                <w:szCs w:val="28"/>
              </w:rPr>
              <w:t xml:space="preserve"> проведением своевременной фактической инвентаризации.</w:t>
            </w:r>
          </w:p>
          <w:p w14:paraId="0FEEB4F3" w14:textId="77777777" w:rsidR="00131E93" w:rsidRPr="00F02535" w:rsidRDefault="00131E93" w:rsidP="00131E93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Конкретизация трудовых функций, полномочий и ответственности должностных лиц в локальных документах учреждения.</w:t>
            </w:r>
          </w:p>
          <w:p w14:paraId="701287FB" w14:textId="53A095C2" w:rsidR="00483A3E" w:rsidRPr="00F02535" w:rsidRDefault="00131E93" w:rsidP="00131E93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Разъяснение работникам мер ответственности за совершение коррупционных правонарушений</w:t>
            </w:r>
          </w:p>
        </w:tc>
      </w:tr>
      <w:tr w:rsidR="00483A3E" w:rsidRPr="00F02535" w14:paraId="214DD3BF" w14:textId="77777777" w:rsidTr="00483A3E">
        <w:tc>
          <w:tcPr>
            <w:tcW w:w="675" w:type="dxa"/>
          </w:tcPr>
          <w:p w14:paraId="0EDC956E" w14:textId="5D1398B3" w:rsidR="00483A3E" w:rsidRPr="00F02535" w:rsidRDefault="00131E93" w:rsidP="004F66B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6</w:t>
            </w:r>
          </w:p>
        </w:tc>
        <w:tc>
          <w:tcPr>
            <w:tcW w:w="5387" w:type="dxa"/>
          </w:tcPr>
          <w:p w14:paraId="13D18ADA" w14:textId="77777777" w:rsidR="00131E93" w:rsidRPr="00F02535" w:rsidRDefault="00131E93" w:rsidP="00131E9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Использование служебного положения при оформлении документов с нарушениями Трудового кодекса РФ при приеме граждан на работу (увольнении).</w:t>
            </w:r>
          </w:p>
          <w:p w14:paraId="3F5D61D3" w14:textId="68C88AA2" w:rsidR="00483A3E" w:rsidRPr="00F02535" w:rsidRDefault="00131E93" w:rsidP="00131E9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Склонение должностного лица к искажению или сокрытию, предоставленных заведомо ложных сведений при оформлении кадровых документов.</w:t>
            </w:r>
          </w:p>
        </w:tc>
        <w:tc>
          <w:tcPr>
            <w:tcW w:w="4359" w:type="dxa"/>
          </w:tcPr>
          <w:p w14:paraId="4990B985" w14:textId="77777777" w:rsidR="00131E93" w:rsidRPr="00F02535" w:rsidRDefault="00131E93" w:rsidP="00131E93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 xml:space="preserve">Обеспечение директором учреждения повышенного </w:t>
            </w:r>
            <w:proofErr w:type="gramStart"/>
            <w:r w:rsidRPr="00F02535">
              <w:rPr>
                <w:rFonts w:cs="Times New Roman"/>
                <w:szCs w:val="28"/>
              </w:rPr>
              <w:t>контроля за</w:t>
            </w:r>
            <w:proofErr w:type="gramEnd"/>
            <w:r w:rsidRPr="00F02535">
              <w:rPr>
                <w:rFonts w:cs="Times New Roman"/>
                <w:szCs w:val="28"/>
              </w:rPr>
              <w:t xml:space="preserve"> проведением своевременной фактической инвентаризации.</w:t>
            </w:r>
          </w:p>
          <w:p w14:paraId="502A0433" w14:textId="77777777" w:rsidR="00131E93" w:rsidRPr="00F02535" w:rsidRDefault="00131E93" w:rsidP="00131E93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Конкретизация трудовых функций, полномочий и ответственности должностных лиц в локальных документах учреждения.</w:t>
            </w:r>
          </w:p>
          <w:p w14:paraId="7C7EA35B" w14:textId="0DCA46E9" w:rsidR="00483A3E" w:rsidRPr="00F02535" w:rsidRDefault="00131E93" w:rsidP="00131E93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Разъяснение работникам мер ответственности за совершение коррупционных правонарушений</w:t>
            </w:r>
            <w:r w:rsidR="00E220F6">
              <w:rPr>
                <w:rFonts w:cs="Times New Roman"/>
                <w:szCs w:val="28"/>
              </w:rPr>
              <w:t>.</w:t>
            </w:r>
          </w:p>
        </w:tc>
      </w:tr>
      <w:tr w:rsidR="00131E93" w:rsidRPr="00F02535" w14:paraId="3F3106AF" w14:textId="77777777" w:rsidTr="00483A3E">
        <w:tc>
          <w:tcPr>
            <w:tcW w:w="675" w:type="dxa"/>
          </w:tcPr>
          <w:p w14:paraId="5C77A053" w14:textId="56DA301B" w:rsidR="00131E93" w:rsidRPr="00F02535" w:rsidRDefault="00131E93" w:rsidP="004F66B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7</w:t>
            </w:r>
          </w:p>
        </w:tc>
        <w:tc>
          <w:tcPr>
            <w:tcW w:w="5387" w:type="dxa"/>
          </w:tcPr>
          <w:p w14:paraId="288EF506" w14:textId="77777777" w:rsidR="00131E93" w:rsidRPr="00F02535" w:rsidRDefault="00131E93" w:rsidP="00131E9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Использование должностными лицами в личных интересах или интересах третьих лиц информации о персональных данных работников учреждения и обслуживаемых граждан без согласия.</w:t>
            </w:r>
          </w:p>
          <w:p w14:paraId="744E76CD" w14:textId="049C5422" w:rsidR="00131E93" w:rsidRPr="00F02535" w:rsidRDefault="00131E93" w:rsidP="00131E93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Склонение третьими лицами должностных лиц учреждения к предоставлению третьим лицам персональных данных, обслуживаемых в ЛОГБУ «Лодейнопольский ЦСОН «Возрождение» граждан и сотрудников учреждения без их согласия</w:t>
            </w:r>
          </w:p>
        </w:tc>
        <w:tc>
          <w:tcPr>
            <w:tcW w:w="4359" w:type="dxa"/>
          </w:tcPr>
          <w:p w14:paraId="10590EF8" w14:textId="77777777" w:rsidR="00131E93" w:rsidRPr="00F02535" w:rsidRDefault="00131E93" w:rsidP="00131E93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 xml:space="preserve">Проведение разъяснительной работы для существенного снижения возможности коррупционного поведения. </w:t>
            </w:r>
          </w:p>
          <w:p w14:paraId="43A00541" w14:textId="77777777" w:rsidR="00131E93" w:rsidRPr="00F02535" w:rsidRDefault="00131E93" w:rsidP="00131E93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Конкретизация трудовых функций, полномочий и ответственности должностных лиц в локальных документах учреждения.</w:t>
            </w:r>
          </w:p>
          <w:p w14:paraId="013090D6" w14:textId="37ABA8C6" w:rsidR="00131E93" w:rsidRPr="00F02535" w:rsidRDefault="00131E93" w:rsidP="00131E93">
            <w:pPr>
              <w:rPr>
                <w:rFonts w:cs="Times New Roman"/>
                <w:szCs w:val="28"/>
              </w:rPr>
            </w:pPr>
          </w:p>
        </w:tc>
      </w:tr>
    </w:tbl>
    <w:p w14:paraId="65DA8A88" w14:textId="77777777" w:rsidR="006E6355" w:rsidRPr="0085676E" w:rsidRDefault="006E6355" w:rsidP="006E6355">
      <w:pPr>
        <w:pStyle w:val="a4"/>
        <w:numPr>
          <w:ilvl w:val="0"/>
          <w:numId w:val="1"/>
        </w:numPr>
        <w:jc w:val="both"/>
        <w:rPr>
          <w:rFonts w:cs="Times New Roman"/>
          <w:b/>
          <w:szCs w:val="28"/>
        </w:rPr>
      </w:pPr>
      <w:r w:rsidRPr="0085676E">
        <w:rPr>
          <w:rFonts w:cs="Times New Roman"/>
          <w:b/>
          <w:szCs w:val="28"/>
        </w:rPr>
        <w:lastRenderedPageBreak/>
        <w:t>По пункту 5.15:</w:t>
      </w:r>
    </w:p>
    <w:p w14:paraId="0C017DD8" w14:textId="77777777" w:rsidR="00231C71" w:rsidRPr="00F02535" w:rsidRDefault="00231C71" w:rsidP="00231C71">
      <w:pPr>
        <w:ind w:left="360"/>
        <w:jc w:val="both"/>
        <w:rPr>
          <w:rFonts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72"/>
        <w:gridCol w:w="3474"/>
      </w:tblGrid>
      <w:tr w:rsidR="006E6355" w:rsidRPr="00F02535" w14:paraId="6CA3BDB8" w14:textId="77777777" w:rsidTr="00EC331E">
        <w:tc>
          <w:tcPr>
            <w:tcW w:w="675" w:type="dxa"/>
            <w:vAlign w:val="center"/>
          </w:tcPr>
          <w:p w14:paraId="3045734E" w14:textId="77777777" w:rsidR="006E6355" w:rsidRPr="00F02535" w:rsidRDefault="006E6355" w:rsidP="00EC331E">
            <w:pPr>
              <w:jc w:val="center"/>
              <w:rPr>
                <w:rFonts w:cs="Times New Roman"/>
                <w:b/>
                <w:szCs w:val="28"/>
              </w:rPr>
            </w:pPr>
            <w:r w:rsidRPr="00F02535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F02535">
              <w:rPr>
                <w:rFonts w:cs="Times New Roman"/>
                <w:b/>
                <w:szCs w:val="28"/>
              </w:rPr>
              <w:t>п</w:t>
            </w:r>
            <w:proofErr w:type="gramEnd"/>
            <w:r w:rsidRPr="00F02535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6272" w:type="dxa"/>
            <w:vAlign w:val="center"/>
          </w:tcPr>
          <w:p w14:paraId="736534C6" w14:textId="77777777" w:rsidR="006E6355" w:rsidRPr="00F02535" w:rsidRDefault="006E6355" w:rsidP="00EC331E">
            <w:pPr>
              <w:jc w:val="center"/>
              <w:rPr>
                <w:rFonts w:cs="Times New Roman"/>
                <w:b/>
                <w:szCs w:val="28"/>
              </w:rPr>
            </w:pPr>
            <w:r w:rsidRPr="00F02535">
              <w:rPr>
                <w:rFonts w:cs="Times New Roman"/>
                <w:b/>
                <w:szCs w:val="28"/>
              </w:rPr>
              <w:t>Мероприятие</w:t>
            </w:r>
          </w:p>
        </w:tc>
        <w:tc>
          <w:tcPr>
            <w:tcW w:w="3474" w:type="dxa"/>
            <w:vAlign w:val="center"/>
          </w:tcPr>
          <w:p w14:paraId="0CA68E0A" w14:textId="77777777" w:rsidR="006E6355" w:rsidRPr="00F02535" w:rsidRDefault="006E6355" w:rsidP="00EC331E">
            <w:pPr>
              <w:jc w:val="center"/>
              <w:rPr>
                <w:rFonts w:cs="Times New Roman"/>
                <w:b/>
                <w:szCs w:val="28"/>
              </w:rPr>
            </w:pPr>
            <w:r w:rsidRPr="00F02535">
              <w:rPr>
                <w:rFonts w:cs="Times New Roman"/>
                <w:b/>
                <w:szCs w:val="28"/>
              </w:rPr>
              <w:t>Отметка о выполнении (</w:t>
            </w:r>
            <w:proofErr w:type="gramStart"/>
            <w:r w:rsidRPr="00F02535">
              <w:rPr>
                <w:rFonts w:cs="Times New Roman"/>
                <w:b/>
                <w:szCs w:val="28"/>
              </w:rPr>
              <w:t>выполнено</w:t>
            </w:r>
            <w:proofErr w:type="gramEnd"/>
            <w:r w:rsidRPr="00F02535">
              <w:rPr>
                <w:rFonts w:cs="Times New Roman"/>
                <w:b/>
                <w:szCs w:val="28"/>
              </w:rPr>
              <w:t>/не выполнено с указанием причины)</w:t>
            </w:r>
          </w:p>
        </w:tc>
      </w:tr>
      <w:tr w:rsidR="006E6355" w:rsidRPr="00F02535" w14:paraId="7682B640" w14:textId="77777777" w:rsidTr="00EC331E">
        <w:tc>
          <w:tcPr>
            <w:tcW w:w="675" w:type="dxa"/>
          </w:tcPr>
          <w:p w14:paraId="60B21C80" w14:textId="77777777" w:rsidR="006E6355" w:rsidRPr="00F02535" w:rsidRDefault="002218BA" w:rsidP="00EC331E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>1</w:t>
            </w:r>
          </w:p>
        </w:tc>
        <w:tc>
          <w:tcPr>
            <w:tcW w:w="6272" w:type="dxa"/>
          </w:tcPr>
          <w:p w14:paraId="2BFC40A1" w14:textId="77777777" w:rsidR="006E6355" w:rsidRPr="00F02535" w:rsidRDefault="002218BA" w:rsidP="00B10C9D">
            <w:pPr>
              <w:jc w:val="both"/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 xml:space="preserve">Предоставление в отдел правового обеспечения отчетов о выполнении мероприятий по планам противодействия коррупции </w:t>
            </w:r>
          </w:p>
        </w:tc>
        <w:tc>
          <w:tcPr>
            <w:tcW w:w="3474" w:type="dxa"/>
          </w:tcPr>
          <w:p w14:paraId="07482A12" w14:textId="7E540970" w:rsidR="006E6355" w:rsidRPr="00F02535" w:rsidRDefault="002218BA" w:rsidP="002438D5">
            <w:pPr>
              <w:rPr>
                <w:rFonts w:cs="Times New Roman"/>
                <w:szCs w:val="28"/>
              </w:rPr>
            </w:pPr>
            <w:r w:rsidRPr="00F02535">
              <w:rPr>
                <w:rFonts w:cs="Times New Roman"/>
                <w:szCs w:val="28"/>
              </w:rPr>
              <w:t xml:space="preserve">Выполнено. Сроки соблюдены. Отчеты сданы по утвержденным формам в срок. </w:t>
            </w:r>
          </w:p>
        </w:tc>
      </w:tr>
    </w:tbl>
    <w:p w14:paraId="0F969A8E" w14:textId="77777777" w:rsidR="004F66B3" w:rsidRPr="00F02535" w:rsidRDefault="004F66B3" w:rsidP="004F66B3">
      <w:pPr>
        <w:jc w:val="both"/>
        <w:rPr>
          <w:rFonts w:cs="Times New Roman"/>
          <w:szCs w:val="28"/>
        </w:rPr>
      </w:pPr>
    </w:p>
    <w:p w14:paraId="1FB4033E" w14:textId="77777777" w:rsidR="006E6355" w:rsidRPr="0085676E" w:rsidRDefault="006E6355" w:rsidP="006E6355">
      <w:pPr>
        <w:pStyle w:val="a4"/>
        <w:numPr>
          <w:ilvl w:val="0"/>
          <w:numId w:val="1"/>
        </w:numPr>
        <w:jc w:val="both"/>
        <w:rPr>
          <w:rFonts w:cs="Times New Roman"/>
          <w:b/>
          <w:szCs w:val="28"/>
        </w:rPr>
      </w:pPr>
      <w:r w:rsidRPr="0085676E">
        <w:rPr>
          <w:rFonts w:cs="Times New Roman"/>
          <w:b/>
          <w:szCs w:val="28"/>
        </w:rPr>
        <w:t>По пункту 5.16:</w:t>
      </w:r>
    </w:p>
    <w:p w14:paraId="57ED2A34" w14:textId="77777777" w:rsidR="006E6355" w:rsidRPr="00F02535" w:rsidRDefault="006E6355" w:rsidP="006E6355">
      <w:pPr>
        <w:jc w:val="both"/>
        <w:rPr>
          <w:rFonts w:cs="Times New Roman"/>
          <w:szCs w:val="28"/>
        </w:rPr>
      </w:pPr>
    </w:p>
    <w:p w14:paraId="4078EE13" w14:textId="52A2510C" w:rsidR="00FA1336" w:rsidRPr="0085676E" w:rsidRDefault="00FA1336" w:rsidP="004F66B3">
      <w:pPr>
        <w:jc w:val="both"/>
        <w:rPr>
          <w:rFonts w:cs="Times New Roman"/>
          <w:iCs/>
          <w:szCs w:val="28"/>
        </w:rPr>
      </w:pPr>
      <w:r w:rsidRPr="0085676E">
        <w:rPr>
          <w:rFonts w:cs="Times New Roman"/>
          <w:iCs/>
          <w:szCs w:val="28"/>
        </w:rPr>
        <w:t xml:space="preserve">Сообщения </w:t>
      </w:r>
      <w:r w:rsidR="007750BB" w:rsidRPr="0085676E">
        <w:rPr>
          <w:rFonts w:cs="Times New Roman"/>
          <w:iCs/>
          <w:szCs w:val="28"/>
        </w:rPr>
        <w:t>о коррупционных проявлениях в</w:t>
      </w:r>
      <w:r w:rsidR="001818DD" w:rsidRPr="0085676E">
        <w:rPr>
          <w:rFonts w:cs="Times New Roman"/>
          <w:iCs/>
          <w:szCs w:val="28"/>
        </w:rPr>
        <w:t xml:space="preserve"> </w:t>
      </w:r>
      <w:r w:rsidR="00F02535" w:rsidRPr="0085676E">
        <w:rPr>
          <w:rFonts w:cs="Times New Roman"/>
          <w:iCs/>
          <w:szCs w:val="28"/>
        </w:rPr>
        <w:t>1</w:t>
      </w:r>
      <w:r w:rsidR="007750BB" w:rsidRPr="0085676E">
        <w:rPr>
          <w:rFonts w:cs="Times New Roman"/>
          <w:iCs/>
          <w:szCs w:val="28"/>
        </w:rPr>
        <w:t xml:space="preserve"> квартале 202</w:t>
      </w:r>
      <w:r w:rsidR="00F02535" w:rsidRPr="0085676E">
        <w:rPr>
          <w:rFonts w:cs="Times New Roman"/>
          <w:iCs/>
          <w:szCs w:val="28"/>
        </w:rPr>
        <w:t>4</w:t>
      </w:r>
      <w:r w:rsidR="002218BA" w:rsidRPr="0085676E">
        <w:rPr>
          <w:rFonts w:cs="Times New Roman"/>
          <w:iCs/>
          <w:szCs w:val="28"/>
        </w:rPr>
        <w:t xml:space="preserve"> года отсутствуют. </w:t>
      </w:r>
    </w:p>
    <w:p w14:paraId="7A5218EE" w14:textId="77777777" w:rsidR="006E6355" w:rsidRPr="00F02535" w:rsidRDefault="006E6355" w:rsidP="004F66B3">
      <w:pPr>
        <w:jc w:val="both"/>
        <w:rPr>
          <w:rFonts w:cs="Times New Roman"/>
          <w:szCs w:val="28"/>
        </w:rPr>
      </w:pPr>
    </w:p>
    <w:p w14:paraId="3CBD765D" w14:textId="7C5BD600" w:rsidR="00231C71" w:rsidRPr="00F02535" w:rsidRDefault="00231C71" w:rsidP="00231C71">
      <w:pPr>
        <w:jc w:val="both"/>
        <w:rPr>
          <w:rFonts w:cs="Times New Roman"/>
          <w:b/>
          <w:szCs w:val="28"/>
        </w:rPr>
      </w:pPr>
    </w:p>
    <w:p w14:paraId="7339C420" w14:textId="77777777" w:rsidR="009A17A7" w:rsidRPr="00F02535" w:rsidRDefault="009A17A7" w:rsidP="00231C71">
      <w:pPr>
        <w:jc w:val="both"/>
        <w:rPr>
          <w:rFonts w:cs="Times New Roman"/>
          <w:bCs/>
          <w:szCs w:val="28"/>
        </w:rPr>
      </w:pPr>
    </w:p>
    <w:p w14:paraId="22D0DD55" w14:textId="672C442A" w:rsidR="009A17A7" w:rsidRPr="00F02535" w:rsidRDefault="00B022E6" w:rsidP="00231C71">
      <w:pPr>
        <w:jc w:val="both"/>
        <w:rPr>
          <w:rFonts w:cs="Times New Roman"/>
          <w:bCs/>
          <w:szCs w:val="28"/>
        </w:rPr>
      </w:pPr>
      <w:r w:rsidRPr="00F02535">
        <w:rPr>
          <w:rFonts w:cs="Times New Roman"/>
          <w:bCs/>
          <w:szCs w:val="28"/>
        </w:rPr>
        <w:t>Д</w:t>
      </w:r>
      <w:r w:rsidR="009A17A7" w:rsidRPr="00F02535">
        <w:rPr>
          <w:rFonts w:cs="Times New Roman"/>
          <w:bCs/>
          <w:szCs w:val="28"/>
        </w:rPr>
        <w:t xml:space="preserve">иректор ЛОГБУ </w:t>
      </w:r>
    </w:p>
    <w:p w14:paraId="6A2DBD60" w14:textId="1CDCDEC4" w:rsidR="009A17A7" w:rsidRPr="00F02535" w:rsidRDefault="009A17A7" w:rsidP="009A17A7">
      <w:pPr>
        <w:tabs>
          <w:tab w:val="left" w:pos="7260"/>
        </w:tabs>
        <w:jc w:val="both"/>
        <w:rPr>
          <w:rFonts w:cs="Times New Roman"/>
          <w:bCs/>
          <w:szCs w:val="28"/>
        </w:rPr>
      </w:pPr>
      <w:r w:rsidRPr="00F02535">
        <w:rPr>
          <w:rFonts w:cs="Times New Roman"/>
          <w:bCs/>
          <w:szCs w:val="28"/>
        </w:rPr>
        <w:t>«Лодейнопольский ЦСОН «Возрождение»</w:t>
      </w:r>
      <w:r w:rsidRPr="00F02535">
        <w:rPr>
          <w:rFonts w:cs="Times New Roman"/>
          <w:bCs/>
          <w:szCs w:val="28"/>
        </w:rPr>
        <w:tab/>
        <w:t xml:space="preserve">         Л</w:t>
      </w:r>
      <w:r w:rsidR="00B022E6" w:rsidRPr="00F02535">
        <w:rPr>
          <w:rFonts w:cs="Times New Roman"/>
          <w:bCs/>
          <w:szCs w:val="28"/>
        </w:rPr>
        <w:t xml:space="preserve">евченко И.В. </w:t>
      </w:r>
    </w:p>
    <w:p w14:paraId="1CB19ACB" w14:textId="5DCDA4B2" w:rsidR="009A17A7" w:rsidRPr="00F02535" w:rsidRDefault="004A27CE">
      <w:pPr>
        <w:tabs>
          <w:tab w:val="left" w:pos="7260"/>
        </w:tabs>
        <w:jc w:val="both"/>
        <w:rPr>
          <w:rFonts w:cs="Times New Roman"/>
          <w:bCs/>
          <w:szCs w:val="28"/>
        </w:rPr>
      </w:pPr>
      <w:r>
        <w:rPr>
          <w:rFonts w:cs="Times New Roman"/>
          <w:noProof/>
          <w:szCs w:val="28"/>
          <w:lang w:eastAsia="ru-RU"/>
        </w:rPr>
        <w:drawing>
          <wp:inline distT="0" distB="0" distL="0" distR="0" wp14:anchorId="71C950D3" wp14:editId="1FA37BB5">
            <wp:extent cx="1510665" cy="14808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7A7" w:rsidRPr="00F02535" w:rsidSect="00231C71">
      <w:pgSz w:w="11906" w:h="16838"/>
      <w:pgMar w:top="624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2046"/>
    <w:multiLevelType w:val="hybridMultilevel"/>
    <w:tmpl w:val="9BFE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4DFF"/>
    <w:multiLevelType w:val="hybridMultilevel"/>
    <w:tmpl w:val="D506BDD0"/>
    <w:lvl w:ilvl="0" w:tplc="8C900D8C">
      <w:start w:val="1"/>
      <w:numFmt w:val="decimal"/>
      <w:lvlText w:val="%1."/>
      <w:lvlJc w:val="left"/>
      <w:pPr>
        <w:ind w:left="1410" w:hanging="75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4DB22EB"/>
    <w:multiLevelType w:val="multilevel"/>
    <w:tmpl w:val="9D86C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1E4A53"/>
    <w:multiLevelType w:val="hybridMultilevel"/>
    <w:tmpl w:val="AC0C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16"/>
    <w:rsid w:val="0002616D"/>
    <w:rsid w:val="00031D16"/>
    <w:rsid w:val="00045A25"/>
    <w:rsid w:val="000A5035"/>
    <w:rsid w:val="00103907"/>
    <w:rsid w:val="00131E93"/>
    <w:rsid w:val="001818DD"/>
    <w:rsid w:val="001E3362"/>
    <w:rsid w:val="002218BA"/>
    <w:rsid w:val="00231C71"/>
    <w:rsid w:val="002438D5"/>
    <w:rsid w:val="002D3014"/>
    <w:rsid w:val="003D0343"/>
    <w:rsid w:val="00433377"/>
    <w:rsid w:val="00436AB3"/>
    <w:rsid w:val="00483A3E"/>
    <w:rsid w:val="004A169A"/>
    <w:rsid w:val="004A27CE"/>
    <w:rsid w:val="004F66B3"/>
    <w:rsid w:val="00512A51"/>
    <w:rsid w:val="005875EE"/>
    <w:rsid w:val="00601CF0"/>
    <w:rsid w:val="0062658F"/>
    <w:rsid w:val="00636ACB"/>
    <w:rsid w:val="00656706"/>
    <w:rsid w:val="006724C4"/>
    <w:rsid w:val="006E6355"/>
    <w:rsid w:val="00727E29"/>
    <w:rsid w:val="00733D06"/>
    <w:rsid w:val="007750BB"/>
    <w:rsid w:val="00775412"/>
    <w:rsid w:val="007A193D"/>
    <w:rsid w:val="007A4BCA"/>
    <w:rsid w:val="007B6C02"/>
    <w:rsid w:val="007C4E41"/>
    <w:rsid w:val="0085363F"/>
    <w:rsid w:val="0085676E"/>
    <w:rsid w:val="008F392A"/>
    <w:rsid w:val="008F6A59"/>
    <w:rsid w:val="00923BCF"/>
    <w:rsid w:val="009A17A7"/>
    <w:rsid w:val="009F4517"/>
    <w:rsid w:val="00A45CA5"/>
    <w:rsid w:val="00A7082F"/>
    <w:rsid w:val="00B022E6"/>
    <w:rsid w:val="00B04573"/>
    <w:rsid w:val="00B10C9D"/>
    <w:rsid w:val="00B56974"/>
    <w:rsid w:val="00B578FF"/>
    <w:rsid w:val="00BF7D8C"/>
    <w:rsid w:val="00CF30AB"/>
    <w:rsid w:val="00D36FC8"/>
    <w:rsid w:val="00DF505A"/>
    <w:rsid w:val="00E20110"/>
    <w:rsid w:val="00E220F6"/>
    <w:rsid w:val="00F02535"/>
    <w:rsid w:val="00F36D5E"/>
    <w:rsid w:val="00FA1336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7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355"/>
    <w:pPr>
      <w:ind w:left="720"/>
      <w:contextualSpacing/>
    </w:pPr>
  </w:style>
  <w:style w:type="character" w:customStyle="1" w:styleId="2">
    <w:name w:val="Основной текст (2)"/>
    <w:basedOn w:val="a0"/>
    <w:rsid w:val="00626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03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7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355"/>
    <w:pPr>
      <w:ind w:left="720"/>
      <w:contextualSpacing/>
    </w:pPr>
  </w:style>
  <w:style w:type="character" w:customStyle="1" w:styleId="2">
    <w:name w:val="Основной текст (2)"/>
    <w:basedOn w:val="a0"/>
    <w:rsid w:val="00626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1039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Карина Александровна</dc:creator>
  <cp:lastModifiedBy>Zam</cp:lastModifiedBy>
  <cp:revision>7</cp:revision>
  <cp:lastPrinted>2022-03-15T12:42:00Z</cp:lastPrinted>
  <dcterms:created xsi:type="dcterms:W3CDTF">2024-03-20T07:16:00Z</dcterms:created>
  <dcterms:modified xsi:type="dcterms:W3CDTF">2025-03-04T12:26:00Z</dcterms:modified>
</cp:coreProperties>
</file>